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857C" w14:textId="08D4B5F6" w:rsidR="00CB23A7" w:rsidRPr="00064976" w:rsidRDefault="00A24789" w:rsidP="00064976">
      <w:pPr>
        <w:pStyle w:val="p1"/>
        <w:spacing w:line="360" w:lineRule="auto"/>
        <w:ind w:left="-90"/>
        <w:jc w:val="center"/>
        <w:rPr>
          <w:b/>
          <w:bCs/>
        </w:rPr>
      </w:pPr>
      <w:r w:rsidRPr="00064976">
        <w:rPr>
          <w:b/>
          <w:bCs/>
        </w:rPr>
        <w:t xml:space="preserve">Protective Role </w:t>
      </w:r>
      <w:r w:rsidR="00CB23A7" w:rsidRPr="00064976">
        <w:rPr>
          <w:b/>
          <w:bCs/>
        </w:rPr>
        <w:t>of</w:t>
      </w:r>
      <w:r w:rsidRPr="00064976">
        <w:rPr>
          <w:b/>
          <w:bCs/>
        </w:rPr>
        <w:t xml:space="preserve"> Zine Oxide Nanoparticles </w:t>
      </w:r>
      <w:r w:rsidR="00CB23A7" w:rsidRPr="00064976">
        <w:rPr>
          <w:b/>
          <w:bCs/>
        </w:rPr>
        <w:t>and</w:t>
      </w:r>
      <w:r w:rsidRPr="00064976">
        <w:rPr>
          <w:b/>
          <w:bCs/>
        </w:rPr>
        <w:t xml:space="preserve"> Nigella Sativa Oil </w:t>
      </w:r>
      <w:r w:rsidR="00CB23A7" w:rsidRPr="00064976">
        <w:rPr>
          <w:b/>
          <w:bCs/>
        </w:rPr>
        <w:t>on</w:t>
      </w:r>
      <w:r w:rsidRPr="00064976">
        <w:rPr>
          <w:b/>
          <w:bCs/>
        </w:rPr>
        <w:t xml:space="preserve"> Renal Toxicity Induced by Monosodium Glutamate </w:t>
      </w:r>
      <w:r w:rsidR="00CB23A7" w:rsidRPr="00064976">
        <w:rPr>
          <w:b/>
          <w:bCs/>
        </w:rPr>
        <w:t>in</w:t>
      </w:r>
      <w:r w:rsidRPr="00064976">
        <w:rPr>
          <w:b/>
          <w:bCs/>
        </w:rPr>
        <w:t xml:space="preserve"> Adult Male Albino Rats.</w:t>
      </w:r>
    </w:p>
    <w:p w14:paraId="3EA5D1C0" w14:textId="0961BF03" w:rsidR="00F755B0" w:rsidRPr="00064976" w:rsidRDefault="00F755B0" w:rsidP="00064976">
      <w:pPr>
        <w:pStyle w:val="p1"/>
        <w:spacing w:line="360" w:lineRule="auto"/>
        <w:ind w:left="-90"/>
        <w:rPr>
          <w:b/>
          <w:bCs/>
        </w:rPr>
      </w:pPr>
      <w:r w:rsidRPr="00064976">
        <w:rPr>
          <w:b/>
          <w:bCs/>
        </w:rPr>
        <w:t>Abstract</w:t>
      </w:r>
    </w:p>
    <w:p w14:paraId="6564C1C0" w14:textId="77777777" w:rsidR="00EB1AA7" w:rsidRDefault="00B23D3F" w:rsidP="00064976">
      <w:pPr>
        <w:spacing w:line="360" w:lineRule="auto"/>
        <w:ind w:left="-90"/>
        <w:jc w:val="both"/>
        <w:rPr>
          <w:rFonts w:ascii="Times New Roman" w:hAnsi="Times New Roman" w:cs="Times New Roman"/>
          <w:rtl/>
        </w:rPr>
      </w:pPr>
      <w:r w:rsidRPr="00064976">
        <w:rPr>
          <w:rFonts w:ascii="Times New Roman" w:hAnsi="Times New Roman" w:cs="Times New Roman"/>
          <w:b/>
          <w:bCs/>
        </w:rPr>
        <w:t>Background:</w:t>
      </w:r>
      <w:r w:rsidRPr="00064976">
        <w:rPr>
          <w:rFonts w:ascii="Times New Roman" w:hAnsi="Times New Roman" w:cs="Times New Roman"/>
          <w:b/>
          <w:bCs/>
        </w:rPr>
        <w:br/>
      </w:r>
      <w:r w:rsidR="00322B4F" w:rsidRPr="00064976">
        <w:rPr>
          <w:rFonts w:ascii="Times New Roman" w:hAnsi="Times New Roman" w:cs="Times New Roman"/>
        </w:rPr>
        <w:t xml:space="preserve">A flavour enhancer that is frequently </w:t>
      </w:r>
      <w:r w:rsidR="00E1538B" w:rsidRPr="00064976">
        <w:rPr>
          <w:rFonts w:ascii="Times New Roman" w:hAnsi="Times New Roman" w:cs="Times New Roman"/>
        </w:rPr>
        <w:t>utilized</w:t>
      </w:r>
      <w:r w:rsidR="00322B4F" w:rsidRPr="00064976">
        <w:rPr>
          <w:rFonts w:ascii="Times New Roman" w:hAnsi="Times New Roman" w:cs="Times New Roman"/>
        </w:rPr>
        <w:t xml:space="preserve"> is monosodium glutamate (MSG). This may result in kidney injury due to oxidative stress. Nigella sativa oil (NSO) and zinc oxide nanoparticles</w:t>
      </w:r>
    </w:p>
    <w:p w14:paraId="27006BAE" w14:textId="5F589BFA" w:rsidR="00322B4F" w:rsidRPr="00064976" w:rsidRDefault="00322B4F" w:rsidP="00064976">
      <w:pPr>
        <w:spacing w:line="360" w:lineRule="auto"/>
        <w:ind w:left="-90"/>
        <w:jc w:val="both"/>
        <w:rPr>
          <w:rFonts w:ascii="Times New Roman" w:hAnsi="Times New Roman" w:cs="Times New Roman"/>
        </w:rPr>
      </w:pPr>
      <w:r w:rsidRPr="00064976">
        <w:rPr>
          <w:rFonts w:ascii="Times New Roman" w:hAnsi="Times New Roman" w:cs="Times New Roman"/>
        </w:rPr>
        <w:t xml:space="preserve"> (ZnO-NPs) have the potential to exert renoprotective effects.</w:t>
      </w:r>
    </w:p>
    <w:p w14:paraId="56439FEE" w14:textId="23EF1501" w:rsidR="00F755B0" w:rsidRPr="00064976" w:rsidRDefault="00F755B0" w:rsidP="00064976">
      <w:pPr>
        <w:spacing w:line="360" w:lineRule="auto"/>
        <w:ind w:left="-90"/>
        <w:jc w:val="both"/>
        <w:rPr>
          <w:rFonts w:ascii="Times New Roman" w:hAnsi="Times New Roman" w:cs="Times New Roman"/>
        </w:rPr>
      </w:pPr>
      <w:r w:rsidRPr="00064976">
        <w:rPr>
          <w:rFonts w:ascii="Times New Roman" w:hAnsi="Times New Roman" w:cs="Times New Roman"/>
          <w:b/>
          <w:bCs/>
        </w:rPr>
        <w:t xml:space="preserve">Aim: </w:t>
      </w:r>
      <w:r w:rsidRPr="00064976">
        <w:rPr>
          <w:rFonts w:ascii="Times New Roman" w:hAnsi="Times New Roman" w:cs="Times New Roman"/>
        </w:rPr>
        <w:t xml:space="preserve">This study was performed to </w:t>
      </w:r>
      <w:r w:rsidR="0083187D" w:rsidRPr="00040633">
        <w:rPr>
          <w:rFonts w:ascii="Times New Roman" w:hAnsi="Times New Roman" w:cs="Times New Roman"/>
        </w:rPr>
        <w:t>c</w:t>
      </w:r>
      <w:r w:rsidR="00294910" w:rsidRPr="00064976">
        <w:rPr>
          <w:rFonts w:ascii="Times New Roman" w:hAnsi="Times New Roman" w:cs="Times New Roman"/>
        </w:rPr>
        <w:t xml:space="preserve">ompare between protective effects </w:t>
      </w:r>
      <w:r w:rsidR="00DD0117" w:rsidRPr="00064976">
        <w:rPr>
          <w:rFonts w:ascii="Times New Roman" w:hAnsi="Times New Roman" w:cs="Times New Roman"/>
        </w:rPr>
        <w:t xml:space="preserve">ZnO-NPs </w:t>
      </w:r>
      <w:r w:rsidR="00294910" w:rsidRPr="00064976">
        <w:rPr>
          <w:rFonts w:ascii="Times New Roman" w:hAnsi="Times New Roman" w:cs="Times New Roman"/>
        </w:rPr>
        <w:t xml:space="preserve">or </w:t>
      </w:r>
      <w:r w:rsidR="00DD0117" w:rsidRPr="00064976">
        <w:rPr>
          <w:rFonts w:ascii="Times New Roman" w:hAnsi="Times New Roman" w:cs="Times New Roman"/>
        </w:rPr>
        <w:t>NSO</w:t>
      </w:r>
      <w:r w:rsidR="00294910" w:rsidRPr="00064976">
        <w:rPr>
          <w:rFonts w:ascii="Times New Roman" w:hAnsi="Times New Roman" w:cs="Times New Roman"/>
        </w:rPr>
        <w:t xml:space="preserve"> alone and </w:t>
      </w:r>
      <w:r w:rsidR="00322B4F" w:rsidRPr="00064976">
        <w:rPr>
          <w:rFonts w:ascii="Times New Roman" w:hAnsi="Times New Roman" w:cs="Times New Roman"/>
        </w:rPr>
        <w:t>combined</w:t>
      </w:r>
      <w:r w:rsidR="00294910" w:rsidRPr="00064976">
        <w:rPr>
          <w:rFonts w:ascii="Times New Roman" w:hAnsi="Times New Roman" w:cs="Times New Roman"/>
        </w:rPr>
        <w:t xml:space="preserve"> on renal </w:t>
      </w:r>
      <w:r w:rsidR="00294910" w:rsidRPr="00040633">
        <w:rPr>
          <w:rFonts w:ascii="Times New Roman" w:hAnsi="Times New Roman" w:cs="Times New Roman"/>
        </w:rPr>
        <w:t xml:space="preserve">toxicity </w:t>
      </w:r>
      <w:r w:rsidR="0083187D" w:rsidRPr="00040633">
        <w:rPr>
          <w:rFonts w:ascii="Times New Roman" w:hAnsi="Times New Roman" w:cs="Times New Roman"/>
        </w:rPr>
        <w:t>induced</w:t>
      </w:r>
      <w:r w:rsidR="00294910" w:rsidRPr="00040633">
        <w:rPr>
          <w:rFonts w:ascii="Times New Roman" w:hAnsi="Times New Roman" w:cs="Times New Roman"/>
        </w:rPr>
        <w:t xml:space="preserve"> by </w:t>
      </w:r>
      <w:r w:rsidR="00DD0117" w:rsidRPr="00040633">
        <w:rPr>
          <w:rFonts w:ascii="Times New Roman" w:hAnsi="Times New Roman" w:cs="Times New Roman"/>
        </w:rPr>
        <w:t>MSG</w:t>
      </w:r>
      <w:r w:rsidR="00294910" w:rsidRPr="00040633">
        <w:rPr>
          <w:rFonts w:ascii="Times New Roman" w:hAnsi="Times New Roman" w:cs="Times New Roman"/>
        </w:rPr>
        <w:t>.</w:t>
      </w:r>
      <w:r w:rsidR="00300945" w:rsidRPr="00040633">
        <w:rPr>
          <w:rFonts w:ascii="Times New Roman" w:hAnsi="Times New Roman" w:cs="Times New Roman"/>
        </w:rPr>
        <w:t xml:space="preserve"> </w:t>
      </w:r>
      <w:r w:rsidRPr="00040633">
        <w:rPr>
          <w:rFonts w:ascii="Times New Roman" w:hAnsi="Times New Roman" w:cs="Times New Roman"/>
          <w:b/>
          <w:bCs/>
        </w:rPr>
        <w:t>Methods:</w:t>
      </w:r>
      <w:r w:rsidRPr="00040633">
        <w:rPr>
          <w:rFonts w:ascii="Times New Roman" w:hAnsi="Times New Roman" w:cs="Times New Roman"/>
        </w:rPr>
        <w:t xml:space="preserve"> </w:t>
      </w:r>
      <w:r w:rsidR="00E8236B" w:rsidRPr="00040633">
        <w:rPr>
          <w:rFonts w:ascii="Times New Roman" w:hAnsi="Times New Roman" w:cs="Times New Roman"/>
        </w:rPr>
        <w:t xml:space="preserve">There were five groups of 60 healthy adult albino male rats. Group 1 was the control group, and Group 2 received MSG orally at a dosage of 200 mg/kg bw/day. Group 3 was administered MSG </w:t>
      </w:r>
      <w:r w:rsidR="003C50A5" w:rsidRPr="00040633">
        <w:rPr>
          <w:rFonts w:ascii="Times New Roman" w:hAnsi="Times New Roman" w:cs="Times New Roman"/>
        </w:rPr>
        <w:t xml:space="preserve">orally </w:t>
      </w:r>
      <w:r w:rsidR="00E8236B" w:rsidRPr="00064976">
        <w:rPr>
          <w:rFonts w:ascii="Times New Roman" w:hAnsi="Times New Roman" w:cs="Times New Roman"/>
        </w:rPr>
        <w:t xml:space="preserve">and ZnO-NPs intraperitoneally at a rate of 5 mg/kg bw/day. Group 4 was administered MSG with NSO orally at a rate of 2 ml/kg bw/day. Group 5 received MSG </w:t>
      </w:r>
      <w:r w:rsidR="00C805DE" w:rsidRPr="00064976">
        <w:rPr>
          <w:rFonts w:ascii="Times New Roman" w:hAnsi="Times New Roman" w:cs="Times New Roman"/>
        </w:rPr>
        <w:t xml:space="preserve">along </w:t>
      </w:r>
      <w:r w:rsidR="00E8236B" w:rsidRPr="00064976">
        <w:rPr>
          <w:rFonts w:ascii="Times New Roman" w:hAnsi="Times New Roman" w:cs="Times New Roman"/>
        </w:rPr>
        <w:t xml:space="preserve">with ZnO-NPs and NSO. All medications were administered for a period of four weeks. Kidney samples were processed for light and electron microscopic </w:t>
      </w:r>
      <w:r w:rsidR="00E8236B" w:rsidRPr="005A4478">
        <w:rPr>
          <w:rFonts w:ascii="Times New Roman" w:hAnsi="Times New Roman" w:cs="Times New Roman"/>
        </w:rPr>
        <w:t>examination</w:t>
      </w:r>
      <w:r w:rsidR="003C50A5" w:rsidRPr="005A4478">
        <w:rPr>
          <w:rFonts w:ascii="Times New Roman" w:hAnsi="Times New Roman" w:cs="Times New Roman"/>
        </w:rPr>
        <w:t>s</w:t>
      </w:r>
      <w:r w:rsidR="00E8236B" w:rsidRPr="005A4478">
        <w:rPr>
          <w:rFonts w:ascii="Times New Roman" w:hAnsi="Times New Roman" w:cs="Times New Roman"/>
        </w:rPr>
        <w:t xml:space="preserve"> at the </w:t>
      </w:r>
      <w:r w:rsidR="00E8236B" w:rsidRPr="00064976">
        <w:rPr>
          <w:rFonts w:ascii="Times New Roman" w:hAnsi="Times New Roman" w:cs="Times New Roman"/>
        </w:rPr>
        <w:t>end of the experiment</w:t>
      </w:r>
      <w:r w:rsidRPr="00064976">
        <w:rPr>
          <w:rFonts w:ascii="Times New Roman" w:hAnsi="Times New Roman" w:cs="Times New Roman"/>
        </w:rPr>
        <w:t>.</w:t>
      </w:r>
      <w:r w:rsidR="00E8236B" w:rsidRPr="00064976">
        <w:rPr>
          <w:rFonts w:ascii="Times New Roman" w:hAnsi="Times New Roman" w:cs="Times New Roman"/>
        </w:rPr>
        <w:t xml:space="preserve"> </w:t>
      </w:r>
      <w:r w:rsidRPr="00064976">
        <w:rPr>
          <w:rFonts w:ascii="Times New Roman" w:hAnsi="Times New Roman" w:cs="Times New Roman"/>
          <w:b/>
          <w:bCs/>
        </w:rPr>
        <w:t>Results:</w:t>
      </w:r>
      <w:r w:rsidRPr="00064976">
        <w:rPr>
          <w:rFonts w:ascii="Times New Roman" w:hAnsi="Times New Roman" w:cs="Times New Roman"/>
        </w:rPr>
        <w:t xml:space="preserve"> </w:t>
      </w:r>
      <w:r w:rsidR="00290FA3" w:rsidRPr="00064976">
        <w:rPr>
          <w:rFonts w:ascii="Times New Roman" w:hAnsi="Times New Roman" w:cs="Times New Roman"/>
        </w:rPr>
        <w:t xml:space="preserve">MSG-treated rats </w:t>
      </w:r>
      <w:r w:rsidR="00983927" w:rsidRPr="00064976">
        <w:rPr>
          <w:rFonts w:ascii="Times New Roman" w:hAnsi="Times New Roman" w:cs="Times New Roman"/>
        </w:rPr>
        <w:t>had</w:t>
      </w:r>
      <w:r w:rsidR="00290FA3" w:rsidRPr="00064976">
        <w:rPr>
          <w:rFonts w:ascii="Times New Roman" w:hAnsi="Times New Roman" w:cs="Times New Roman"/>
        </w:rPr>
        <w:t xml:space="preserve"> histological and ultrastructural kidney damage including shrunken glomeruli, widened Bowman’s space, tubular degeneration and vacuolated cytoplasm. </w:t>
      </w:r>
      <w:r w:rsidR="00234916" w:rsidRPr="00064976">
        <w:rPr>
          <w:rFonts w:ascii="Times New Roman" w:hAnsi="Times New Roman" w:cs="Times New Roman"/>
        </w:rPr>
        <w:t>The ZnO</w:t>
      </w:r>
      <w:r w:rsidR="00DD0117" w:rsidRPr="00064976">
        <w:rPr>
          <w:rFonts w:ascii="Times New Roman" w:hAnsi="Times New Roman" w:cs="Times New Roman"/>
        </w:rPr>
        <w:t>-</w:t>
      </w:r>
      <w:r w:rsidR="00290FA3" w:rsidRPr="00064976">
        <w:rPr>
          <w:rFonts w:ascii="Times New Roman" w:hAnsi="Times New Roman" w:cs="Times New Roman"/>
        </w:rPr>
        <w:t>NPs group</w:t>
      </w:r>
      <w:r w:rsidR="003A4520" w:rsidRPr="00064976">
        <w:rPr>
          <w:rFonts w:ascii="Times New Roman" w:hAnsi="Times New Roman" w:cs="Times New Roman"/>
        </w:rPr>
        <w:t xml:space="preserve"> showed</w:t>
      </w:r>
      <w:r w:rsidR="00290FA3" w:rsidRPr="00064976">
        <w:rPr>
          <w:rFonts w:ascii="Times New Roman" w:hAnsi="Times New Roman" w:cs="Times New Roman"/>
        </w:rPr>
        <w:t xml:space="preserve"> moderate </w:t>
      </w:r>
      <w:r w:rsidR="0062283D" w:rsidRPr="00064976">
        <w:rPr>
          <w:rFonts w:ascii="Times New Roman" w:hAnsi="Times New Roman" w:cs="Times New Roman"/>
        </w:rPr>
        <w:t>protection</w:t>
      </w:r>
      <w:r w:rsidR="00290FA3" w:rsidRPr="00064976">
        <w:rPr>
          <w:rFonts w:ascii="Times New Roman" w:hAnsi="Times New Roman" w:cs="Times New Roman"/>
        </w:rPr>
        <w:t xml:space="preserve"> with nearly normal glomeruli and minimal tubular changes. The NSO group showed mild protection with partial preservation of glomerular and tubular </w:t>
      </w:r>
      <w:r w:rsidR="00290FA3" w:rsidRPr="005A4478">
        <w:rPr>
          <w:rFonts w:ascii="Times New Roman" w:hAnsi="Times New Roman" w:cs="Times New Roman"/>
        </w:rPr>
        <w:t>structure</w:t>
      </w:r>
      <w:r w:rsidR="003C50A5" w:rsidRPr="005A4478">
        <w:rPr>
          <w:rFonts w:ascii="Times New Roman" w:hAnsi="Times New Roman" w:cs="Times New Roman"/>
        </w:rPr>
        <w:t>s</w:t>
      </w:r>
      <w:r w:rsidR="00290FA3" w:rsidRPr="005A4478">
        <w:rPr>
          <w:rFonts w:ascii="Times New Roman" w:hAnsi="Times New Roman" w:cs="Times New Roman"/>
        </w:rPr>
        <w:t xml:space="preserve">. Combined </w:t>
      </w:r>
      <w:r w:rsidR="00290FA3" w:rsidRPr="00064976">
        <w:rPr>
          <w:rFonts w:ascii="Times New Roman" w:hAnsi="Times New Roman" w:cs="Times New Roman"/>
        </w:rPr>
        <w:t xml:space="preserve">treatment with ZnO-NPs and NSO resulted in the best </w:t>
      </w:r>
      <w:r w:rsidR="0062283D" w:rsidRPr="00064976">
        <w:rPr>
          <w:rFonts w:ascii="Times New Roman" w:hAnsi="Times New Roman" w:cs="Times New Roman"/>
        </w:rPr>
        <w:t>results</w:t>
      </w:r>
      <w:r w:rsidR="00290FA3" w:rsidRPr="00064976">
        <w:rPr>
          <w:rFonts w:ascii="Times New Roman" w:hAnsi="Times New Roman" w:cs="Times New Roman"/>
        </w:rPr>
        <w:t xml:space="preserve"> with kidneys appearing </w:t>
      </w:r>
      <w:r w:rsidR="00234916" w:rsidRPr="00064976">
        <w:rPr>
          <w:rFonts w:ascii="Times New Roman" w:hAnsi="Times New Roman" w:cs="Times New Roman"/>
        </w:rPr>
        <w:t>nearly</w:t>
      </w:r>
      <w:r w:rsidR="00290FA3" w:rsidRPr="00064976">
        <w:rPr>
          <w:rFonts w:ascii="Times New Roman" w:hAnsi="Times New Roman" w:cs="Times New Roman"/>
        </w:rPr>
        <w:t xml:space="preserve"> normal</w:t>
      </w:r>
      <w:r w:rsidR="00234916" w:rsidRPr="00064976">
        <w:rPr>
          <w:rFonts w:ascii="Times New Roman" w:hAnsi="Times New Roman" w:cs="Times New Roman"/>
        </w:rPr>
        <w:t xml:space="preserve"> and</w:t>
      </w:r>
      <w:r w:rsidR="00290FA3" w:rsidRPr="00064976">
        <w:rPr>
          <w:rFonts w:ascii="Times New Roman" w:hAnsi="Times New Roman" w:cs="Times New Roman"/>
        </w:rPr>
        <w:t xml:space="preserve"> closely </w:t>
      </w:r>
      <w:r w:rsidR="00234916" w:rsidRPr="00064976">
        <w:rPr>
          <w:rFonts w:ascii="Times New Roman" w:hAnsi="Times New Roman" w:cs="Times New Roman"/>
        </w:rPr>
        <w:t>similar to</w:t>
      </w:r>
      <w:r w:rsidR="00290FA3" w:rsidRPr="00064976">
        <w:rPr>
          <w:rFonts w:ascii="Times New Roman" w:hAnsi="Times New Roman" w:cs="Times New Roman"/>
        </w:rPr>
        <w:t xml:space="preserve"> control group.</w:t>
      </w:r>
    </w:p>
    <w:p w14:paraId="7DECD76F" w14:textId="49665CDF" w:rsidR="0056103F" w:rsidRPr="00064976" w:rsidRDefault="00B23D3F" w:rsidP="00064976">
      <w:pPr>
        <w:spacing w:line="360" w:lineRule="auto"/>
        <w:ind w:left="-90"/>
        <w:jc w:val="both"/>
        <w:rPr>
          <w:rFonts w:ascii="Times New Roman" w:hAnsi="Times New Roman" w:cs="Times New Roman"/>
        </w:rPr>
      </w:pPr>
      <w:r w:rsidRPr="00064976">
        <w:rPr>
          <w:rFonts w:ascii="Times New Roman" w:hAnsi="Times New Roman" w:cs="Times New Roman"/>
          <w:b/>
          <w:bCs/>
        </w:rPr>
        <w:t>Conclusion:</w:t>
      </w:r>
      <w:r w:rsidRPr="00064976">
        <w:rPr>
          <w:rFonts w:ascii="Times New Roman" w:hAnsi="Times New Roman" w:cs="Times New Roman"/>
          <w:b/>
          <w:bCs/>
        </w:rPr>
        <w:br/>
      </w:r>
      <w:r w:rsidRPr="00064976">
        <w:rPr>
          <w:rFonts w:ascii="Times New Roman" w:hAnsi="Times New Roman" w:cs="Times New Roman"/>
        </w:rPr>
        <w:t xml:space="preserve">Combined use of </w:t>
      </w:r>
      <w:r w:rsidR="00535AED" w:rsidRPr="00064976">
        <w:rPr>
          <w:rFonts w:ascii="Times New Roman" w:hAnsi="Times New Roman" w:cs="Times New Roman"/>
        </w:rPr>
        <w:t xml:space="preserve">ZnO-NPs </w:t>
      </w:r>
      <w:r w:rsidRPr="00064976">
        <w:rPr>
          <w:rFonts w:ascii="Times New Roman" w:hAnsi="Times New Roman" w:cs="Times New Roman"/>
        </w:rPr>
        <w:t xml:space="preserve">and </w:t>
      </w:r>
      <w:r w:rsidR="00535AED" w:rsidRPr="00064976">
        <w:rPr>
          <w:rFonts w:ascii="Times New Roman" w:hAnsi="Times New Roman" w:cs="Times New Roman"/>
        </w:rPr>
        <w:t xml:space="preserve">NSO </w:t>
      </w:r>
      <w:r w:rsidRPr="00064976">
        <w:rPr>
          <w:rFonts w:ascii="Times New Roman" w:hAnsi="Times New Roman" w:cs="Times New Roman"/>
        </w:rPr>
        <w:t>improved kidney structure in MSG-induced toxicity rats.</w:t>
      </w:r>
    </w:p>
    <w:p w14:paraId="33814B0B" w14:textId="760A81B2" w:rsidR="001F5D08" w:rsidRPr="00064976" w:rsidRDefault="003C50A5" w:rsidP="00064976">
      <w:pPr>
        <w:spacing w:line="360" w:lineRule="auto"/>
        <w:ind w:left="-90"/>
        <w:jc w:val="both"/>
        <w:rPr>
          <w:rFonts w:ascii="Times New Roman" w:hAnsi="Times New Roman" w:cs="Times New Roman"/>
        </w:rPr>
      </w:pPr>
      <w:r w:rsidRPr="00064976">
        <w:rPr>
          <w:rFonts w:ascii="Times New Roman" w:hAnsi="Times New Roman" w:cs="Times New Roman"/>
          <w:b/>
          <w:bCs/>
        </w:rPr>
        <w:t>Keywords</w:t>
      </w:r>
      <w:r w:rsidR="00F755B0" w:rsidRPr="00064976">
        <w:rPr>
          <w:rFonts w:ascii="Times New Roman" w:hAnsi="Times New Roman" w:cs="Times New Roman"/>
          <w:b/>
          <w:bCs/>
        </w:rPr>
        <w:t xml:space="preserve">: </w:t>
      </w:r>
      <w:r w:rsidR="004C3BF0" w:rsidRPr="00064976">
        <w:rPr>
          <w:rFonts w:ascii="Times New Roman" w:hAnsi="Times New Roman" w:cs="Times New Roman"/>
        </w:rPr>
        <w:t xml:space="preserve">Monosodium </w:t>
      </w:r>
      <w:r w:rsidR="0068198E" w:rsidRPr="00064976">
        <w:rPr>
          <w:rFonts w:ascii="Times New Roman" w:hAnsi="Times New Roman" w:cs="Times New Roman"/>
        </w:rPr>
        <w:t>glutamate, MSG</w:t>
      </w:r>
      <w:r w:rsidR="00322EC9" w:rsidRPr="00064976">
        <w:rPr>
          <w:rFonts w:ascii="Times New Roman" w:hAnsi="Times New Roman" w:cs="Times New Roman"/>
        </w:rPr>
        <w:t xml:space="preserve">, Renal toxicity, Zinc oxide nanoparticles, Nigella sativa </w:t>
      </w:r>
      <w:r w:rsidR="00C15EAA" w:rsidRPr="00064976">
        <w:rPr>
          <w:rFonts w:ascii="Times New Roman" w:hAnsi="Times New Roman" w:cs="Times New Roman"/>
        </w:rPr>
        <w:t>oil.</w:t>
      </w:r>
    </w:p>
    <w:p w14:paraId="2FBD741C" w14:textId="77777777" w:rsidR="0056103F" w:rsidRPr="00064976" w:rsidRDefault="0056103F" w:rsidP="00064976">
      <w:pPr>
        <w:spacing w:line="360" w:lineRule="auto"/>
        <w:ind w:left="-90"/>
        <w:jc w:val="both"/>
        <w:rPr>
          <w:rStyle w:val="s1"/>
          <w:rFonts w:ascii="Times New Roman" w:hAnsi="Times New Roman" w:cs="Times New Roman"/>
        </w:rPr>
      </w:pPr>
    </w:p>
    <w:p w14:paraId="2E8C244B" w14:textId="51591A86" w:rsidR="00C84973" w:rsidRDefault="00C84973" w:rsidP="00EB1AA7">
      <w:pPr>
        <w:spacing w:before="120" w:after="240" w:line="360" w:lineRule="auto"/>
        <w:ind w:left="-90"/>
        <w:jc w:val="both"/>
        <w:rPr>
          <w:rFonts w:ascii="Times New Roman" w:hAnsi="Times New Roman" w:cs="Times New Roman"/>
        </w:rPr>
      </w:pPr>
    </w:p>
    <w:p w14:paraId="625B793E" w14:textId="1BD82D70" w:rsidR="00C84973" w:rsidRPr="00040633" w:rsidRDefault="00C84973" w:rsidP="00EB1AA7">
      <w:pPr>
        <w:spacing w:before="120" w:after="240" w:line="360" w:lineRule="auto"/>
        <w:ind w:left="-90"/>
        <w:jc w:val="both"/>
        <w:rPr>
          <w:rFonts w:ascii="Times New Roman" w:hAnsi="Times New Roman" w:cs="Times New Roman"/>
          <w:sz w:val="28"/>
          <w:szCs w:val="28"/>
        </w:rPr>
      </w:pPr>
      <w:r w:rsidRPr="00040633">
        <w:rPr>
          <w:rFonts w:ascii="Times New Roman" w:hAnsi="Times New Roman" w:cs="Times New Roman"/>
          <w:sz w:val="28"/>
          <w:szCs w:val="28"/>
        </w:rPr>
        <w:lastRenderedPageBreak/>
        <w:t>Introduction:</w:t>
      </w:r>
    </w:p>
    <w:p w14:paraId="33D119E5" w14:textId="670AFC27" w:rsidR="000E2423" w:rsidRPr="00064976" w:rsidRDefault="00F02E73" w:rsidP="00EB1AA7">
      <w:pPr>
        <w:spacing w:before="120" w:after="240" w:line="360" w:lineRule="auto"/>
        <w:ind w:left="-90"/>
        <w:jc w:val="both"/>
        <w:rPr>
          <w:rStyle w:val="s1"/>
          <w:rFonts w:ascii="Times New Roman" w:hAnsi="Times New Roman" w:cs="Times New Roman"/>
        </w:rPr>
      </w:pPr>
      <w:r w:rsidRPr="00064976">
        <w:rPr>
          <w:rFonts w:ascii="Times New Roman" w:hAnsi="Times New Roman" w:cs="Times New Roman"/>
        </w:rPr>
        <w:t xml:space="preserve">One </w:t>
      </w:r>
      <w:r w:rsidR="00F03525" w:rsidRPr="00064976">
        <w:rPr>
          <w:rFonts w:ascii="Times New Roman" w:hAnsi="Times New Roman" w:cs="Times New Roman"/>
        </w:rPr>
        <w:t>of the most commonly used</w:t>
      </w:r>
      <w:r w:rsidRPr="00064976">
        <w:rPr>
          <w:rFonts w:ascii="Times New Roman" w:hAnsi="Times New Roman" w:cs="Times New Roman"/>
        </w:rPr>
        <w:t xml:space="preserve"> flavour enhancer</w:t>
      </w:r>
      <w:r w:rsidR="00F03525" w:rsidRPr="00064976">
        <w:rPr>
          <w:rFonts w:ascii="Times New Roman" w:hAnsi="Times New Roman" w:cs="Times New Roman"/>
        </w:rPr>
        <w:t>s</w:t>
      </w:r>
      <w:r w:rsidRPr="00064976">
        <w:rPr>
          <w:rFonts w:ascii="Times New Roman" w:hAnsi="Times New Roman" w:cs="Times New Roman"/>
        </w:rPr>
        <w:t xml:space="preserve"> is MSG. According to reports, it has been linked to kidney injury by causing oxidative stress, </w:t>
      </w:r>
      <w:r w:rsidR="001B508C" w:rsidRPr="00064976">
        <w:rPr>
          <w:rFonts w:ascii="Times New Roman" w:hAnsi="Times New Roman" w:cs="Times New Roman"/>
        </w:rPr>
        <w:t>disrupting</w:t>
      </w:r>
      <w:r w:rsidRPr="00064976">
        <w:rPr>
          <w:rFonts w:ascii="Times New Roman" w:hAnsi="Times New Roman" w:cs="Times New Roman"/>
        </w:rPr>
        <w:t xml:space="preserve"> renal structure, and increasing inflammation.</w:t>
      </w:r>
      <w:r w:rsidR="00EB1AA7" w:rsidRPr="00EB1AA7">
        <w:rPr>
          <w:b/>
          <w:bCs/>
        </w:rPr>
        <w:t xml:space="preserve"> </w:t>
      </w:r>
      <w:r w:rsidR="00EB1AA7" w:rsidRPr="00EB1AA7">
        <w:rPr>
          <w:rFonts w:ascii="Times New Roman" w:hAnsi="Times New Roman" w:cs="Times New Roman"/>
          <w:b/>
          <w:bCs/>
          <w:vertAlign w:val="superscript"/>
        </w:rPr>
        <w:t>[</w:t>
      </w:r>
      <w:r w:rsidR="00C84973">
        <w:rPr>
          <w:rFonts w:ascii="Times New Roman" w:hAnsi="Times New Roman" w:cs="Times New Roman"/>
          <w:b/>
          <w:bCs/>
          <w:vertAlign w:val="superscript"/>
        </w:rPr>
        <w:t>1</w:t>
      </w:r>
      <w:r w:rsidR="00C84973" w:rsidRPr="00EB1AA7">
        <w:rPr>
          <w:rFonts w:ascii="Times New Roman" w:hAnsi="Times New Roman" w:cs="Times New Roman"/>
          <w:b/>
          <w:bCs/>
          <w:vertAlign w:val="superscript"/>
        </w:rPr>
        <w:t>]</w:t>
      </w:r>
      <w:r w:rsidR="00EB1AA7" w:rsidRPr="00EB1AA7">
        <w:rPr>
          <w:b/>
          <w:bCs/>
        </w:rPr>
        <w:t xml:space="preserve"> </w:t>
      </w:r>
      <w:r w:rsidR="00EB1AA7" w:rsidRPr="00EB1AA7">
        <w:rPr>
          <w:rFonts w:ascii="Times New Roman" w:hAnsi="Times New Roman" w:cs="Times New Roman"/>
          <w:b/>
          <w:bCs/>
          <w:vertAlign w:val="superscript"/>
        </w:rPr>
        <w:t xml:space="preserve">[ </w:t>
      </w:r>
      <w:r w:rsidR="00EB1AA7">
        <w:rPr>
          <w:rFonts w:ascii="Times New Roman" w:hAnsi="Times New Roman" w:cs="Times New Roman"/>
          <w:b/>
          <w:bCs/>
          <w:vertAlign w:val="superscript"/>
        </w:rPr>
        <w:t>2</w:t>
      </w:r>
      <w:r w:rsidR="00EB1AA7" w:rsidRPr="00EB1AA7">
        <w:rPr>
          <w:rFonts w:ascii="Times New Roman" w:hAnsi="Times New Roman" w:cs="Times New Roman"/>
          <w:b/>
          <w:bCs/>
          <w:vertAlign w:val="superscript"/>
        </w:rPr>
        <w:t>]</w:t>
      </w:r>
    </w:p>
    <w:p w14:paraId="73163D16" w14:textId="6A3CC50D" w:rsidR="00D266DD" w:rsidRPr="00064976" w:rsidRDefault="000E2423" w:rsidP="00C7189D">
      <w:pPr>
        <w:spacing w:line="360" w:lineRule="auto"/>
        <w:ind w:left="-90"/>
        <w:jc w:val="both"/>
        <w:rPr>
          <w:rFonts w:ascii="Times New Roman" w:hAnsi="Times New Roman" w:cs="Times New Roman"/>
        </w:rPr>
      </w:pPr>
      <w:r w:rsidRPr="00064976">
        <w:rPr>
          <w:rStyle w:val="s1"/>
          <w:rFonts w:ascii="Times New Roman" w:hAnsi="Times New Roman" w:cs="Times New Roman"/>
        </w:rPr>
        <w:t xml:space="preserve"> </w:t>
      </w:r>
      <w:r w:rsidR="00FD3830" w:rsidRPr="00064976">
        <w:rPr>
          <w:rFonts w:ascii="Times New Roman" w:hAnsi="Times New Roman" w:cs="Times New Roman"/>
        </w:rPr>
        <w:t xml:space="preserve">The renoprotective effects of ZnO-NPs have drawn attention recently. They have been effective in kidney injury models triggered by toxins and diabetic nephropathy. They act by reducing oxidative stress, inflammation, fibrosis, and apoptosis. </w:t>
      </w:r>
      <w:r w:rsidR="00EB1AA7" w:rsidRPr="00EB1AA7">
        <w:rPr>
          <w:rFonts w:ascii="Times New Roman" w:hAnsi="Times New Roman" w:cs="Times New Roman"/>
          <w:b/>
          <w:bCs/>
          <w:vertAlign w:val="superscript"/>
        </w:rPr>
        <w:t xml:space="preserve">[ </w:t>
      </w:r>
      <w:r w:rsidR="00EB1AA7">
        <w:rPr>
          <w:rFonts w:ascii="Times New Roman" w:hAnsi="Times New Roman" w:cs="Times New Roman"/>
          <w:b/>
          <w:bCs/>
          <w:vertAlign w:val="superscript"/>
        </w:rPr>
        <w:t>3</w:t>
      </w:r>
      <w:r w:rsidR="00EB1AA7" w:rsidRPr="00EB1AA7">
        <w:rPr>
          <w:rFonts w:ascii="Times New Roman" w:hAnsi="Times New Roman" w:cs="Times New Roman"/>
          <w:b/>
          <w:bCs/>
          <w:vertAlign w:val="superscript"/>
        </w:rPr>
        <w:t>]</w:t>
      </w:r>
      <w:r w:rsidR="00EB1AA7" w:rsidRPr="00EB1AA7">
        <w:rPr>
          <w:b/>
          <w:bCs/>
        </w:rPr>
        <w:t xml:space="preserve"> </w:t>
      </w:r>
      <w:r w:rsidR="00EB1AA7" w:rsidRPr="00EB1AA7">
        <w:rPr>
          <w:rFonts w:ascii="Times New Roman" w:hAnsi="Times New Roman" w:cs="Times New Roman"/>
          <w:b/>
          <w:bCs/>
          <w:vertAlign w:val="superscript"/>
        </w:rPr>
        <w:t>[</w:t>
      </w:r>
      <w:r w:rsidR="00EB1AA7">
        <w:rPr>
          <w:rFonts w:ascii="Times New Roman" w:hAnsi="Times New Roman" w:cs="Times New Roman"/>
          <w:b/>
          <w:bCs/>
          <w:vertAlign w:val="superscript"/>
        </w:rPr>
        <w:t>4</w:t>
      </w:r>
      <w:r w:rsidR="00EB1AA7" w:rsidRPr="00EB1AA7">
        <w:rPr>
          <w:rFonts w:ascii="Times New Roman" w:hAnsi="Times New Roman" w:cs="Times New Roman"/>
          <w:b/>
          <w:bCs/>
          <w:vertAlign w:val="superscript"/>
        </w:rPr>
        <w:t>]</w:t>
      </w:r>
      <w:r w:rsidR="00EB1AA7" w:rsidRPr="00EB1AA7">
        <w:rPr>
          <w:b/>
          <w:bCs/>
        </w:rPr>
        <w:t xml:space="preserve"> </w:t>
      </w:r>
      <w:r w:rsidR="00EB1AA7" w:rsidRPr="00EB1AA7">
        <w:rPr>
          <w:rFonts w:ascii="Times New Roman" w:hAnsi="Times New Roman" w:cs="Times New Roman"/>
          <w:b/>
          <w:bCs/>
          <w:vertAlign w:val="superscript"/>
        </w:rPr>
        <w:t>[</w:t>
      </w:r>
      <w:r w:rsidR="00D7443D">
        <w:rPr>
          <w:rFonts w:ascii="Times New Roman" w:hAnsi="Times New Roman" w:cs="Times New Roman"/>
          <w:b/>
          <w:bCs/>
          <w:vertAlign w:val="superscript"/>
        </w:rPr>
        <w:t>5</w:t>
      </w:r>
      <w:r w:rsidR="00D7443D" w:rsidRPr="00EB1AA7">
        <w:rPr>
          <w:rFonts w:ascii="Times New Roman" w:hAnsi="Times New Roman" w:cs="Times New Roman"/>
          <w:b/>
          <w:bCs/>
          <w:vertAlign w:val="superscript"/>
        </w:rPr>
        <w:t>]</w:t>
      </w:r>
    </w:p>
    <w:p w14:paraId="2D37D27E" w14:textId="3ED12BCC" w:rsidR="000E2423" w:rsidRPr="00064976" w:rsidRDefault="006D02F6" w:rsidP="00EB1AA7">
      <w:pPr>
        <w:pStyle w:val="p1"/>
        <w:spacing w:line="360" w:lineRule="auto"/>
        <w:ind w:left="-90"/>
        <w:jc w:val="both"/>
        <w:rPr>
          <w:bCs/>
          <w:rtl/>
        </w:rPr>
      </w:pPr>
      <w:r w:rsidRPr="00064976">
        <w:rPr>
          <w:bCs/>
        </w:rPr>
        <w:t xml:space="preserve">Additionally, Nigella sativa, which is </w:t>
      </w:r>
      <w:r w:rsidRPr="005A4478">
        <w:rPr>
          <w:bCs/>
        </w:rPr>
        <w:t>also</w:t>
      </w:r>
      <w:r w:rsidR="009C44C3" w:rsidRPr="005A4478">
        <w:rPr>
          <w:bCs/>
        </w:rPr>
        <w:t>,</w:t>
      </w:r>
      <w:r w:rsidRPr="005A4478">
        <w:rPr>
          <w:bCs/>
        </w:rPr>
        <w:t xml:space="preserve"> referred </w:t>
      </w:r>
      <w:r w:rsidRPr="00064976">
        <w:rPr>
          <w:bCs/>
        </w:rPr>
        <w:t>to as black cumin, is a medicinal plant that is abundant in thymoquinone. Kidney-protective effects have been demonstrated by its antioxidant and anti-inflammatory properties</w:t>
      </w:r>
      <w:r w:rsidR="00B27E94" w:rsidRPr="00064976">
        <w:rPr>
          <w:bCs/>
        </w:rPr>
        <w:t>.</w:t>
      </w:r>
      <w:r w:rsidR="00EB1AA7" w:rsidRPr="00EB1AA7">
        <w:rPr>
          <w:rFonts w:asciiTheme="minorHAnsi" w:eastAsiaTheme="minorHAnsi" w:hAnsiTheme="minorHAnsi" w:cstheme="minorBidi"/>
          <w:b/>
          <w:bCs/>
          <w:kern w:val="2"/>
          <w:vertAlign w:val="superscript"/>
          <w14:ligatures w14:val="standardContextual"/>
        </w:rPr>
        <w:t xml:space="preserve"> </w:t>
      </w:r>
      <w:r w:rsidR="00EB1AA7" w:rsidRPr="00EB1AA7">
        <w:rPr>
          <w:b/>
          <w:bCs/>
          <w:vertAlign w:val="superscript"/>
        </w:rPr>
        <w:t>[6]</w:t>
      </w:r>
    </w:p>
    <w:p w14:paraId="3847BAF1" w14:textId="201BE73E" w:rsidR="009E413E" w:rsidRPr="00064976" w:rsidRDefault="0053765B" w:rsidP="00EB1AA7">
      <w:pPr>
        <w:pStyle w:val="p1"/>
        <w:spacing w:line="360" w:lineRule="auto"/>
        <w:ind w:left="-90"/>
        <w:jc w:val="both"/>
        <w:rPr>
          <w:bCs/>
        </w:rPr>
      </w:pPr>
      <w:r w:rsidRPr="00064976">
        <w:rPr>
          <w:bCs/>
        </w:rPr>
        <w:t>The combination of</w:t>
      </w:r>
      <w:r w:rsidR="00F16AA9" w:rsidRPr="00064976">
        <w:rPr>
          <w:bCs/>
        </w:rPr>
        <w:t xml:space="preserve"> </w:t>
      </w:r>
      <w:r w:rsidR="000E2423" w:rsidRPr="00064976">
        <w:rPr>
          <w:bCs/>
        </w:rPr>
        <w:t xml:space="preserve">ZnO-NPs with potent antioxidants </w:t>
      </w:r>
      <w:r w:rsidRPr="00064976">
        <w:rPr>
          <w:bCs/>
        </w:rPr>
        <w:t xml:space="preserve">was reported to </w:t>
      </w:r>
      <w:r w:rsidR="000E2423" w:rsidRPr="00064976">
        <w:rPr>
          <w:bCs/>
        </w:rPr>
        <w:t xml:space="preserve">produce a synergistic protective effect against kidney </w:t>
      </w:r>
      <w:r w:rsidRPr="00064976">
        <w:rPr>
          <w:bCs/>
        </w:rPr>
        <w:t>injury caused by oxidative stress</w:t>
      </w:r>
      <w:r w:rsidR="00702129" w:rsidRPr="00064976">
        <w:rPr>
          <w:bCs/>
        </w:rPr>
        <w:t xml:space="preserve"> </w:t>
      </w:r>
      <w:r w:rsidR="00EB1AA7" w:rsidRPr="00EB1AA7">
        <w:rPr>
          <w:b/>
          <w:bCs/>
          <w:vertAlign w:val="superscript"/>
        </w:rPr>
        <w:t>[</w:t>
      </w:r>
      <w:r w:rsidR="00076676">
        <w:rPr>
          <w:b/>
          <w:bCs/>
          <w:vertAlign w:val="superscript"/>
        </w:rPr>
        <w:t>3</w:t>
      </w:r>
      <w:r w:rsidR="00076676" w:rsidRPr="00EB1AA7">
        <w:rPr>
          <w:b/>
          <w:bCs/>
          <w:vertAlign w:val="superscript"/>
        </w:rPr>
        <w:t>]</w:t>
      </w:r>
    </w:p>
    <w:p w14:paraId="5192E40B" w14:textId="0F149030" w:rsidR="000E2423" w:rsidRPr="00064976" w:rsidRDefault="00F0376A" w:rsidP="00EB1AA7">
      <w:pPr>
        <w:pStyle w:val="p1"/>
        <w:spacing w:line="360" w:lineRule="auto"/>
        <w:ind w:left="-90"/>
        <w:jc w:val="both"/>
        <w:rPr>
          <w:bCs/>
        </w:rPr>
      </w:pPr>
      <w:r w:rsidRPr="00040633">
        <w:rPr>
          <w:bCs/>
        </w:rPr>
        <w:t>Moreover</w:t>
      </w:r>
      <w:r w:rsidR="00C61D91" w:rsidRPr="00040633">
        <w:rPr>
          <w:bCs/>
        </w:rPr>
        <w:t>,</w:t>
      </w:r>
      <w:r w:rsidR="00151EC7" w:rsidRPr="00040633">
        <w:rPr>
          <w:bCs/>
        </w:rPr>
        <w:t xml:space="preserve"> </w:t>
      </w:r>
      <w:r w:rsidR="00151EC7" w:rsidRPr="00064976">
        <w:rPr>
          <w:bCs/>
        </w:rPr>
        <w:t>it has been found that co-administration of ZnO-NPs with Nigella sativa's active ingredient, thymoquinone, increased their effectiveness in reducing kidney damage.</w:t>
      </w:r>
      <w:r w:rsidR="00EB1AA7" w:rsidRPr="00EB1AA7">
        <w:rPr>
          <w:rFonts w:asciiTheme="minorHAnsi" w:eastAsiaTheme="minorHAnsi" w:hAnsiTheme="minorHAnsi" w:cstheme="minorBidi"/>
          <w:b/>
          <w:bCs/>
          <w:kern w:val="2"/>
          <w14:ligatures w14:val="standardContextual"/>
        </w:rPr>
        <w:t xml:space="preserve"> </w:t>
      </w:r>
      <w:r w:rsidR="00EB1AA7" w:rsidRPr="00EB1AA7">
        <w:rPr>
          <w:b/>
          <w:bCs/>
          <w:vertAlign w:val="superscript"/>
        </w:rPr>
        <w:t>[</w:t>
      </w:r>
      <w:r w:rsidR="00EB1AA7">
        <w:rPr>
          <w:b/>
          <w:bCs/>
          <w:vertAlign w:val="superscript"/>
        </w:rPr>
        <w:t>7</w:t>
      </w:r>
      <w:r w:rsidR="00EB1AA7" w:rsidRPr="00EB1AA7">
        <w:rPr>
          <w:b/>
          <w:bCs/>
          <w:vertAlign w:val="superscript"/>
        </w:rPr>
        <w:t>]</w:t>
      </w:r>
    </w:p>
    <w:p w14:paraId="0B4363A6" w14:textId="69A53FFE" w:rsidR="000E2423" w:rsidRPr="00064976" w:rsidRDefault="000E2423" w:rsidP="00064976">
      <w:pPr>
        <w:pStyle w:val="p1"/>
        <w:spacing w:line="360" w:lineRule="auto"/>
        <w:ind w:left="-90"/>
        <w:jc w:val="both"/>
      </w:pPr>
      <w:r w:rsidRPr="00064976">
        <w:rPr>
          <w:rStyle w:val="s1"/>
        </w:rPr>
        <w:t xml:space="preserve">However, </w:t>
      </w:r>
      <w:r w:rsidR="00F16AA9" w:rsidRPr="00064976">
        <w:rPr>
          <w:rStyle w:val="s1"/>
        </w:rPr>
        <w:t>we aimed to study</w:t>
      </w:r>
      <w:r w:rsidR="0013733D" w:rsidRPr="00064976">
        <w:rPr>
          <w:rStyle w:val="s1"/>
        </w:rPr>
        <w:t xml:space="preserve"> </w:t>
      </w:r>
      <w:r w:rsidRPr="00064976">
        <w:rPr>
          <w:rStyle w:val="s1"/>
        </w:rPr>
        <w:t xml:space="preserve">synergistic renoprotective potential of combining ZnO-NPs with </w:t>
      </w:r>
      <w:r w:rsidR="00C5782D" w:rsidRPr="00064976">
        <w:t xml:space="preserve">NSO </w:t>
      </w:r>
      <w:r w:rsidRPr="00064976">
        <w:rPr>
          <w:rStyle w:val="s1"/>
        </w:rPr>
        <w:t xml:space="preserve">against MSG-induced nephrotoxicity. </w:t>
      </w:r>
    </w:p>
    <w:p w14:paraId="389ECDF0" w14:textId="77777777" w:rsidR="008C74EE" w:rsidRPr="00EB1AA7" w:rsidRDefault="008C74EE" w:rsidP="00064976">
      <w:pPr>
        <w:spacing w:line="360" w:lineRule="auto"/>
        <w:ind w:left="-90"/>
        <w:rPr>
          <w:rFonts w:ascii="Times New Roman" w:hAnsi="Times New Roman" w:cs="Times New Roman"/>
          <w:b/>
        </w:rPr>
      </w:pPr>
      <w:r w:rsidRPr="00EB1AA7">
        <w:rPr>
          <w:rFonts w:ascii="Times New Roman" w:eastAsia="Times New Roman" w:hAnsi="Times New Roman" w:cs="Times New Roman"/>
          <w:b/>
        </w:rPr>
        <w:t>Materials and methods</w:t>
      </w:r>
    </w:p>
    <w:p w14:paraId="3F4F381E" w14:textId="77777777" w:rsidR="008C74EE" w:rsidRPr="00064976" w:rsidRDefault="008C74EE" w:rsidP="00064976">
      <w:pPr>
        <w:pStyle w:val="p1"/>
        <w:spacing w:line="360" w:lineRule="auto"/>
        <w:ind w:left="-90"/>
        <w:jc w:val="both"/>
        <w:rPr>
          <w:rStyle w:val="s1"/>
          <w:b/>
          <w:bCs/>
        </w:rPr>
      </w:pPr>
      <w:r w:rsidRPr="00064976">
        <w:rPr>
          <w:rStyle w:val="s1"/>
          <w:b/>
          <w:bCs/>
        </w:rPr>
        <w:t>Experimental animals:</w:t>
      </w:r>
    </w:p>
    <w:p w14:paraId="45A029D5" w14:textId="5C24C872" w:rsidR="00064976" w:rsidRPr="00F00242" w:rsidRDefault="008C74EE" w:rsidP="00F00242">
      <w:pPr>
        <w:pStyle w:val="p1"/>
        <w:spacing w:line="360" w:lineRule="auto"/>
        <w:ind w:left="-90"/>
        <w:jc w:val="both"/>
        <w:rPr>
          <w:rStyle w:val="s1"/>
          <w:b/>
          <w:bCs/>
        </w:rPr>
      </w:pPr>
      <w:r w:rsidRPr="00064976">
        <w:rPr>
          <w:rStyle w:val="s1"/>
        </w:rPr>
        <w:t xml:space="preserve">This experimental </w:t>
      </w:r>
      <w:r w:rsidR="00C805DE" w:rsidRPr="00064976">
        <w:rPr>
          <w:rStyle w:val="s1"/>
        </w:rPr>
        <w:t>model</w:t>
      </w:r>
      <w:r w:rsidRPr="00064976">
        <w:rPr>
          <w:rStyle w:val="s1"/>
        </w:rPr>
        <w:t xml:space="preserve"> was </w:t>
      </w:r>
      <w:r w:rsidR="00D16E9B" w:rsidRPr="00064976">
        <w:rPr>
          <w:rStyle w:val="s1"/>
        </w:rPr>
        <w:t xml:space="preserve">carried out </w:t>
      </w:r>
      <w:r w:rsidRPr="00064976">
        <w:rPr>
          <w:rStyle w:val="s1"/>
        </w:rPr>
        <w:t xml:space="preserve">on </w:t>
      </w:r>
      <w:r w:rsidR="006C5C7B" w:rsidRPr="00064976">
        <w:rPr>
          <w:rStyle w:val="s1"/>
        </w:rPr>
        <w:t>sixty</w:t>
      </w:r>
      <w:r w:rsidRPr="00064976">
        <w:rPr>
          <w:rStyle w:val="s1"/>
        </w:rPr>
        <w:t xml:space="preserve"> adult male albino rats (aged 8-12 weeks old) weighing 200-250 grams. The rats were </w:t>
      </w:r>
      <w:r w:rsidR="006F2FC6" w:rsidRPr="00064976">
        <w:rPr>
          <w:rStyle w:val="s1"/>
        </w:rPr>
        <w:t>taken</w:t>
      </w:r>
      <w:r w:rsidRPr="00064976">
        <w:rPr>
          <w:rStyle w:val="s1"/>
        </w:rPr>
        <w:t xml:space="preserve"> from Holding company for biological products and vaccines (Vacsera), Helwan, Egypt and were kept in the experimental animal unit, Faculty of Medicine, Benha University. The rats were housed under standard conditions in metal cages at 22-25ºᴄ with a 12h light/dark cycle, 3 rats/ cage and given a normal daily diet composed of milk powder, bread, vegetables and water. </w:t>
      </w:r>
      <w:r w:rsidR="001D5886" w:rsidRPr="00064976">
        <w:t>This</w:t>
      </w:r>
      <w:r w:rsidR="000B05C2" w:rsidRPr="00064976">
        <w:t xml:space="preserve"> experimental protocol was approved by the Research </w:t>
      </w:r>
      <w:r w:rsidR="000B05C2" w:rsidRPr="00064976">
        <w:lastRenderedPageBreak/>
        <w:t xml:space="preserve">Ethical Committee of the Faculty of Medicine, Benha </w:t>
      </w:r>
      <w:r w:rsidR="00E00063" w:rsidRPr="00064976">
        <w:t>University</w:t>
      </w:r>
      <w:r w:rsidR="00E00063" w:rsidRPr="00064976">
        <w:rPr>
          <w:rStyle w:val="s1"/>
        </w:rPr>
        <w:t xml:space="preserve">. </w:t>
      </w:r>
      <w:r w:rsidR="009F2E14" w:rsidRPr="009F2E14">
        <w:rPr>
          <w:rStyle w:val="s1"/>
        </w:rPr>
        <w:t xml:space="preserve">This study was conducted from March 2024 to July 2024. </w:t>
      </w:r>
      <w:r w:rsidR="00E00063" w:rsidRPr="00064976">
        <w:rPr>
          <w:rStyle w:val="s1"/>
          <w:b/>
          <w:bCs/>
        </w:rPr>
        <w:t>(</w:t>
      </w:r>
      <w:r w:rsidR="00D50726" w:rsidRPr="00064976">
        <w:rPr>
          <w:rStyle w:val="s1"/>
          <w:b/>
          <w:bCs/>
        </w:rPr>
        <w:t>M</w:t>
      </w:r>
      <w:r w:rsidR="00E00063" w:rsidRPr="00064976">
        <w:rPr>
          <w:rStyle w:val="s1"/>
          <w:b/>
          <w:bCs/>
        </w:rPr>
        <w:t>D.1.1.2024)</w:t>
      </w:r>
    </w:p>
    <w:p w14:paraId="726F32D0" w14:textId="00857A58" w:rsidR="00C5782D" w:rsidRPr="00064976" w:rsidRDefault="008C74EE" w:rsidP="00064976">
      <w:pPr>
        <w:pStyle w:val="p1"/>
        <w:spacing w:line="360" w:lineRule="auto"/>
        <w:ind w:left="-90"/>
        <w:jc w:val="both"/>
        <w:rPr>
          <w:rtl/>
        </w:rPr>
      </w:pPr>
      <w:r w:rsidRPr="00064976">
        <w:rPr>
          <w:rFonts w:eastAsia="Times New Roman"/>
          <w:b/>
        </w:rPr>
        <w:t>Drugs and chemicals:</w:t>
      </w:r>
      <w:r w:rsidRPr="00064976">
        <w:rPr>
          <w:rFonts w:eastAsia="Times New Roman"/>
          <w:bCs/>
        </w:rPr>
        <w:t xml:space="preserve"> </w:t>
      </w:r>
    </w:p>
    <w:p w14:paraId="205F376F" w14:textId="6365D628" w:rsidR="003A3389" w:rsidRPr="00064976" w:rsidRDefault="000E1679" w:rsidP="00EB1AA7">
      <w:pPr>
        <w:spacing w:before="120" w:after="240" w:line="360" w:lineRule="auto"/>
        <w:ind w:left="-90"/>
        <w:jc w:val="both"/>
        <w:rPr>
          <w:rFonts w:ascii="Times New Roman" w:eastAsia="Times New Roman" w:hAnsi="Times New Roman" w:cs="Times New Roman"/>
          <w:bCs/>
        </w:rPr>
      </w:pPr>
      <w:r w:rsidRPr="00064976">
        <w:rPr>
          <w:rFonts w:ascii="Times New Roman" w:eastAsia="Times New Roman" w:hAnsi="Times New Roman" w:cs="Times New Roman"/>
          <w:bCs/>
        </w:rPr>
        <w:t>Loba Chemie, India supplied MSG in the form of white crystals that were 99% extra pure. Each 1000 milligrams of MSG was dissolved in 25 ml of distilled water, with 1 ml equating to 40 mg.</w:t>
      </w:r>
      <w:r w:rsidR="00F664A3" w:rsidRPr="00064976">
        <w:rPr>
          <w:rFonts w:ascii="Times New Roman" w:eastAsia="Times New Roman" w:hAnsi="Times New Roman" w:cs="Times New Roman"/>
          <w:bCs/>
        </w:rPr>
        <w:t xml:space="preserve"> </w:t>
      </w:r>
      <w:r w:rsidR="00EB1AA7" w:rsidRPr="00EB1AA7">
        <w:rPr>
          <w:rFonts w:ascii="Times New Roman" w:eastAsia="Times New Roman" w:hAnsi="Times New Roman" w:cs="Times New Roman"/>
          <w:b/>
          <w:bCs/>
          <w:vertAlign w:val="superscript"/>
        </w:rPr>
        <w:t>[</w:t>
      </w:r>
      <w:r w:rsidR="00EB1AA7">
        <w:rPr>
          <w:rFonts w:ascii="Times New Roman" w:eastAsia="Times New Roman" w:hAnsi="Times New Roman" w:cs="Times New Roman"/>
          <w:b/>
          <w:bCs/>
          <w:vertAlign w:val="superscript"/>
        </w:rPr>
        <w:t>8</w:t>
      </w:r>
      <w:r w:rsidR="00EB1AA7" w:rsidRPr="00EB1AA7">
        <w:rPr>
          <w:rFonts w:ascii="Times New Roman" w:eastAsia="Times New Roman" w:hAnsi="Times New Roman" w:cs="Times New Roman"/>
          <w:b/>
          <w:bCs/>
          <w:vertAlign w:val="superscript"/>
        </w:rPr>
        <w:t>]</w:t>
      </w:r>
    </w:p>
    <w:p w14:paraId="3F14D45D" w14:textId="086C0EAA" w:rsidR="0033417B" w:rsidRPr="00064976" w:rsidRDefault="00A104F4" w:rsidP="00064976">
      <w:pPr>
        <w:spacing w:before="120" w:after="240" w:line="360" w:lineRule="auto"/>
        <w:ind w:left="-90"/>
        <w:jc w:val="both"/>
        <w:rPr>
          <w:rFonts w:ascii="Times New Roman" w:eastAsia="Times New Roman" w:hAnsi="Times New Roman" w:cs="Times New Roman"/>
          <w:bCs/>
        </w:rPr>
      </w:pPr>
      <w:r w:rsidRPr="00064976">
        <w:rPr>
          <w:rFonts w:ascii="Times New Roman" w:eastAsia="Times New Roman" w:hAnsi="Times New Roman" w:cs="Times New Roman"/>
          <w:bCs/>
        </w:rPr>
        <w:t xml:space="preserve">ZnO-NPs </w:t>
      </w:r>
      <w:r w:rsidR="008C74EE" w:rsidRPr="00064976">
        <w:rPr>
          <w:rFonts w:ascii="Times New Roman" w:eastAsia="Times New Roman" w:hAnsi="Times New Roman" w:cs="Times New Roman"/>
          <w:bCs/>
        </w:rPr>
        <w:t xml:space="preserve">were obtained from nano gate company Huda Shaarawy st., mokattam, Cairo Governorate in the form of white powder. </w:t>
      </w:r>
      <w:r w:rsidR="006F28F2" w:rsidRPr="00064976">
        <w:rPr>
          <w:rFonts w:ascii="Times New Roman" w:eastAsia="Times New Roman" w:hAnsi="Times New Roman" w:cs="Times New Roman"/>
          <w:bCs/>
        </w:rPr>
        <w:t xml:space="preserve"> </w:t>
      </w:r>
      <w:r w:rsidR="0033417B" w:rsidRPr="00064976">
        <w:rPr>
          <w:rFonts w:ascii="Times New Roman" w:eastAsia="Times New Roman" w:hAnsi="Times New Roman" w:cs="Times New Roman"/>
          <w:bCs/>
        </w:rPr>
        <w:t>Each 50 mg of zinc oxide nano powder was suspended in 25 ml distilled water to get homogeneous cloudy solution; each 1 ml is equal to 2 mg</w:t>
      </w:r>
      <w:r w:rsidR="00307F13" w:rsidRPr="00064976">
        <w:rPr>
          <w:rFonts w:ascii="Times New Roman" w:eastAsia="Times New Roman" w:hAnsi="Times New Roman" w:cs="Times New Roman"/>
          <w:bCs/>
        </w:rPr>
        <w:t>.</w:t>
      </w:r>
      <w:r w:rsidR="00F664A3" w:rsidRPr="00064976">
        <w:rPr>
          <w:rFonts w:ascii="Times New Roman" w:eastAsia="Times New Roman" w:hAnsi="Times New Roman" w:cs="Times New Roman"/>
          <w:bCs/>
        </w:rPr>
        <w:t xml:space="preserve"> </w:t>
      </w:r>
      <w:r w:rsidR="00151253" w:rsidRPr="00EB1AA7">
        <w:rPr>
          <w:rFonts w:ascii="Times New Roman" w:eastAsia="Times New Roman" w:hAnsi="Times New Roman" w:cs="Times New Roman"/>
          <w:b/>
          <w:bCs/>
          <w:vertAlign w:val="superscript"/>
        </w:rPr>
        <w:t>[</w:t>
      </w:r>
      <w:r w:rsidR="00F664A3" w:rsidRPr="00064976">
        <w:rPr>
          <w:rFonts w:ascii="Times New Roman" w:eastAsia="Times New Roman" w:hAnsi="Times New Roman" w:cs="Times New Roman"/>
          <w:bCs/>
          <w:vertAlign w:val="superscript"/>
        </w:rPr>
        <w:t>9</w:t>
      </w:r>
      <w:r w:rsidR="00151253" w:rsidRPr="00EB1AA7">
        <w:rPr>
          <w:rFonts w:ascii="Times New Roman" w:eastAsia="Times New Roman" w:hAnsi="Times New Roman" w:cs="Times New Roman"/>
          <w:b/>
          <w:bCs/>
          <w:vertAlign w:val="superscript"/>
        </w:rPr>
        <w:t>]</w:t>
      </w:r>
      <w:r w:rsidR="0033417B" w:rsidRPr="00064976">
        <w:rPr>
          <w:rFonts w:ascii="Times New Roman" w:eastAsia="Times New Roman" w:hAnsi="Times New Roman" w:cs="Times New Roman"/>
          <w:bCs/>
          <w:vertAlign w:val="superscript"/>
        </w:rPr>
        <w:t xml:space="preserve"> </w:t>
      </w:r>
    </w:p>
    <w:p w14:paraId="6BA81818" w14:textId="7779F81D" w:rsidR="008D5F17" w:rsidRPr="00AF37EC" w:rsidRDefault="008D5F17" w:rsidP="00040633">
      <w:pPr>
        <w:spacing w:before="120" w:after="240" w:line="360" w:lineRule="auto"/>
        <w:ind w:left="-90"/>
        <w:jc w:val="both"/>
        <w:rPr>
          <w:rFonts w:ascii="Times New Roman" w:eastAsia="Times New Roman" w:hAnsi="Times New Roman" w:cs="Times New Roman"/>
          <w:bCs/>
          <w:color w:val="FF0000"/>
        </w:rPr>
      </w:pPr>
      <w:r w:rsidRPr="00064976">
        <w:rPr>
          <w:rFonts w:ascii="Times New Roman" w:eastAsia="Times New Roman" w:hAnsi="Times New Roman" w:cs="Times New Roman"/>
          <w:bCs/>
        </w:rPr>
        <w:t>NSO was obtained from Imtenan Heath Shop Company, Obour City, Egypt</w:t>
      </w:r>
      <w:r w:rsidR="00040633">
        <w:rPr>
          <w:rFonts w:ascii="Times New Roman" w:eastAsia="Times New Roman" w:hAnsi="Times New Roman" w:cs="Times New Roman"/>
          <w:bCs/>
          <w:color w:val="FF0000"/>
        </w:rPr>
        <w:t>.</w:t>
      </w:r>
      <w:r w:rsidR="00040633" w:rsidRPr="00040633">
        <w:rPr>
          <w:rFonts w:asciiTheme="majorBidi" w:eastAsiaTheme="minorEastAsia" w:hAnsiTheme="majorBidi" w:cstheme="majorBidi"/>
          <w:bCs/>
          <w:color w:val="000000" w:themeColor="text1"/>
          <w:sz w:val="28"/>
          <w:szCs w:val="28"/>
        </w:rPr>
        <w:t xml:space="preserve"> </w:t>
      </w:r>
      <w:r w:rsidR="00040633" w:rsidRPr="00040633">
        <w:rPr>
          <w:rFonts w:ascii="Times New Roman" w:eastAsia="Times New Roman" w:hAnsi="Times New Roman" w:cs="Times New Roman"/>
          <w:bCs/>
          <w:color w:val="FF0000"/>
        </w:rPr>
        <w:t>It was given to rats at a dose 2ml/kg bw. per day</w:t>
      </w:r>
      <w:r w:rsidR="00040633" w:rsidRPr="00151253">
        <w:rPr>
          <w:rFonts w:ascii="Times New Roman" w:eastAsia="Times New Roman" w:hAnsi="Times New Roman" w:cs="Times New Roman"/>
          <w:bCs/>
          <w:color w:val="EE0000"/>
        </w:rPr>
        <w:t>.</w:t>
      </w:r>
      <w:r w:rsidR="00151253" w:rsidRPr="00151253">
        <w:rPr>
          <w:rFonts w:ascii="Times New Roman" w:eastAsia="Times New Roman" w:hAnsi="Times New Roman" w:cs="Times New Roman"/>
          <w:b/>
          <w:bCs/>
          <w:color w:val="EE0000"/>
          <w:vertAlign w:val="superscript"/>
        </w:rPr>
        <w:t xml:space="preserve"> </w:t>
      </w:r>
      <w:r w:rsidR="00151253" w:rsidRPr="00151253">
        <w:rPr>
          <w:rFonts w:ascii="Times New Roman" w:eastAsia="Times New Roman" w:hAnsi="Times New Roman" w:cs="Times New Roman"/>
          <w:b/>
          <w:bCs/>
          <w:color w:val="EE0000"/>
          <w:vertAlign w:val="superscript"/>
        </w:rPr>
        <w:t>[</w:t>
      </w:r>
      <w:r w:rsidR="00151253" w:rsidRPr="00151253">
        <w:rPr>
          <w:rFonts w:ascii="Times New Roman" w:eastAsia="Times New Roman" w:hAnsi="Times New Roman" w:cs="Times New Roman"/>
          <w:b/>
          <w:color w:val="EE0000"/>
          <w:vertAlign w:val="superscript"/>
        </w:rPr>
        <w:t>12</w:t>
      </w:r>
      <w:r w:rsidR="00151253" w:rsidRPr="00151253">
        <w:rPr>
          <w:rFonts w:ascii="Times New Roman" w:eastAsia="Times New Roman" w:hAnsi="Times New Roman" w:cs="Times New Roman"/>
          <w:b/>
          <w:bCs/>
          <w:color w:val="EE0000"/>
          <w:vertAlign w:val="superscript"/>
        </w:rPr>
        <w:t>]</w:t>
      </w:r>
    </w:p>
    <w:p w14:paraId="7E188C1B" w14:textId="3EB19E5B" w:rsidR="00DC4584" w:rsidRPr="00064976" w:rsidRDefault="00DC4584" w:rsidP="00064976">
      <w:pPr>
        <w:spacing w:before="120" w:after="240" w:line="360" w:lineRule="auto"/>
        <w:ind w:left="-90"/>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t>Characterization of (</w:t>
      </w:r>
      <w:bookmarkStart w:id="0" w:name="_Hlk210256857"/>
      <w:r w:rsidRPr="00064976">
        <w:rPr>
          <w:rFonts w:ascii="Times New Roman" w:hAnsi="Times New Roman" w:cs="Times New Roman"/>
          <w:b/>
          <w:bCs/>
          <w:kern w:val="0"/>
          <w14:ligatures w14:val="none"/>
        </w:rPr>
        <w:t>ZnO-NPS</w:t>
      </w:r>
      <w:bookmarkEnd w:id="0"/>
      <w:r w:rsidRPr="00064976">
        <w:rPr>
          <w:rFonts w:ascii="Times New Roman" w:hAnsi="Times New Roman" w:cs="Times New Roman"/>
          <w:b/>
          <w:bCs/>
          <w:kern w:val="0"/>
          <w14:ligatures w14:val="none"/>
        </w:rPr>
        <w:t>)</w:t>
      </w:r>
    </w:p>
    <w:p w14:paraId="257F9FF7" w14:textId="22683E80" w:rsidR="00B61641" w:rsidRPr="00064976" w:rsidRDefault="000E1679" w:rsidP="00064976">
      <w:pPr>
        <w:spacing w:before="120" w:after="240" w:line="360" w:lineRule="auto"/>
        <w:ind w:left="-90"/>
        <w:jc w:val="both"/>
        <w:rPr>
          <w:rFonts w:ascii="Times New Roman" w:eastAsia="Times New Roman" w:hAnsi="Times New Roman" w:cs="Times New Roman"/>
          <w:bCs/>
        </w:rPr>
      </w:pPr>
      <w:r w:rsidRPr="00064976">
        <w:rPr>
          <w:rFonts w:ascii="Times New Roman" w:eastAsia="Times New Roman" w:hAnsi="Times New Roman" w:cs="Times New Roman"/>
          <w:bCs/>
        </w:rPr>
        <w:t xml:space="preserve">In order to evaluate the size and shape of zno nanoparticles. TEM was conducted, and a drop of the solution was applied to the carbon-coated copper grids (CCG) to dry by allowing the water to </w:t>
      </w:r>
      <w:r w:rsidR="003119BF" w:rsidRPr="00064976">
        <w:rPr>
          <w:rFonts w:ascii="Times New Roman" w:eastAsia="Times New Roman" w:hAnsi="Times New Roman" w:cs="Times New Roman"/>
          <w:bCs/>
        </w:rPr>
        <w:t>vaporize</w:t>
      </w:r>
      <w:r w:rsidRPr="00064976">
        <w:rPr>
          <w:rFonts w:ascii="Times New Roman" w:eastAsia="Times New Roman" w:hAnsi="Times New Roman" w:cs="Times New Roman"/>
          <w:bCs/>
        </w:rPr>
        <w:t xml:space="preserve"> at room temperature. At the Regional Center for Mycology and Biotechnology (RCMB) of Al-Azhar University, electron micrographs were acquired at 80 kV using a JEOL JEM-1010 TEM</w:t>
      </w:r>
      <w:r w:rsidR="00783607" w:rsidRPr="00064976">
        <w:rPr>
          <w:rFonts w:ascii="Times New Roman" w:eastAsia="Times New Roman" w:hAnsi="Times New Roman" w:cs="Times New Roman"/>
          <w:bCs/>
        </w:rPr>
        <w:t xml:space="preserve"> </w:t>
      </w:r>
      <w:r w:rsidR="00B61641" w:rsidRPr="00064976">
        <w:rPr>
          <w:rFonts w:ascii="Times New Roman" w:eastAsia="Times New Roman" w:hAnsi="Times New Roman" w:cs="Times New Roman"/>
          <w:b/>
          <w:vertAlign w:val="superscript"/>
        </w:rPr>
        <w:t>(</w:t>
      </w:r>
      <w:r w:rsidR="00FB02FD" w:rsidRPr="00064976">
        <w:rPr>
          <w:rFonts w:ascii="Times New Roman" w:eastAsia="Times New Roman" w:hAnsi="Times New Roman" w:cs="Times New Roman"/>
          <w:b/>
          <w:vertAlign w:val="superscript"/>
        </w:rPr>
        <w:t>10</w:t>
      </w:r>
      <w:r w:rsidR="00602D27" w:rsidRPr="00064976">
        <w:rPr>
          <w:rFonts w:ascii="Times New Roman" w:eastAsia="Times New Roman" w:hAnsi="Times New Roman" w:cs="Times New Roman"/>
          <w:bCs/>
          <w:vertAlign w:val="superscript"/>
        </w:rPr>
        <w:t>)</w:t>
      </w:r>
      <w:r w:rsidR="00602D27" w:rsidRPr="00064976">
        <w:rPr>
          <w:rFonts w:ascii="Times New Roman" w:eastAsia="Times New Roman" w:hAnsi="Times New Roman" w:cs="Times New Roman"/>
          <w:bCs/>
        </w:rPr>
        <w:t>.</w:t>
      </w:r>
      <w:r w:rsidR="00B61641" w:rsidRPr="00064976">
        <w:rPr>
          <w:rFonts w:ascii="Times New Roman" w:eastAsia="Times New Roman" w:hAnsi="Times New Roman" w:cs="Times New Roman"/>
          <w:bCs/>
        </w:rPr>
        <w:t xml:space="preserve"> (TEM</w:t>
      </w:r>
      <w:r w:rsidR="00B61641" w:rsidRPr="00064976">
        <w:rPr>
          <w:rFonts w:ascii="Times New Roman" w:hAnsi="Times New Roman" w:cs="Times New Roman"/>
        </w:rPr>
        <w:t xml:space="preserve">) showed that the </w:t>
      </w:r>
      <w:r w:rsidR="00B61641" w:rsidRPr="00064976">
        <w:rPr>
          <w:rFonts w:ascii="Times New Roman" w:hAnsi="Times New Roman" w:cs="Times New Roman"/>
          <w:kern w:val="0"/>
          <w14:ligatures w14:val="none"/>
        </w:rPr>
        <w:t>used</w:t>
      </w:r>
      <w:r w:rsidR="00B61641" w:rsidRPr="00064976">
        <w:rPr>
          <w:rFonts w:ascii="Times New Roman" w:hAnsi="Times New Roman" w:cs="Times New Roman"/>
        </w:rPr>
        <w:t xml:space="preserve"> </w:t>
      </w:r>
      <w:r w:rsidR="00B61641" w:rsidRPr="00064976">
        <w:rPr>
          <w:rFonts w:ascii="Times New Roman" w:hAnsi="Times New Roman" w:cs="Times New Roman"/>
          <w:kern w:val="0"/>
          <w14:ligatures w14:val="none"/>
        </w:rPr>
        <w:t xml:space="preserve">ZnO-NPS </w:t>
      </w:r>
      <w:r w:rsidR="00B61641" w:rsidRPr="00064976">
        <w:rPr>
          <w:rFonts w:ascii="Times New Roman" w:hAnsi="Times New Roman" w:cs="Times New Roman"/>
        </w:rPr>
        <w:t xml:space="preserve">with average size of 20.04 ± 4.20 nm </w:t>
      </w:r>
      <w:r w:rsidR="00B61641" w:rsidRPr="00064976">
        <w:rPr>
          <w:rFonts w:ascii="Times New Roman" w:hAnsi="Times New Roman" w:cs="Times New Roman"/>
          <w:b/>
          <w:bCs/>
        </w:rPr>
        <w:t>(Fig.1 A)</w:t>
      </w:r>
    </w:p>
    <w:p w14:paraId="3C88FF61" w14:textId="77777777" w:rsidR="008C74EE" w:rsidRPr="00064976" w:rsidRDefault="008C74EE" w:rsidP="00064976">
      <w:pPr>
        <w:spacing w:line="360" w:lineRule="auto"/>
        <w:ind w:left="-90"/>
        <w:jc w:val="both"/>
        <w:rPr>
          <w:rFonts w:ascii="Times New Roman" w:hAnsi="Times New Roman" w:cs="Times New Roman"/>
          <w:b/>
        </w:rPr>
      </w:pPr>
      <w:r w:rsidRPr="00064976">
        <w:rPr>
          <w:rFonts w:ascii="Times New Roman" w:eastAsia="Times New Roman" w:hAnsi="Times New Roman" w:cs="Times New Roman"/>
          <w:b/>
        </w:rPr>
        <w:t>Experimental Design:</w:t>
      </w:r>
    </w:p>
    <w:p w14:paraId="6EB9F465" w14:textId="51035675" w:rsidR="008C74EE" w:rsidRPr="00064976" w:rsidRDefault="008C74EE" w:rsidP="00064976">
      <w:pPr>
        <w:spacing w:line="360" w:lineRule="auto"/>
        <w:ind w:left="-90"/>
        <w:jc w:val="both"/>
        <w:rPr>
          <w:rFonts w:ascii="Times New Roman" w:hAnsi="Times New Roman" w:cs="Times New Roman"/>
          <w:b/>
        </w:rPr>
      </w:pPr>
      <w:r w:rsidRPr="00064976">
        <w:rPr>
          <w:rFonts w:ascii="Times New Roman" w:eastAsia="Times New Roman" w:hAnsi="Times New Roman" w:cs="Times New Roman"/>
          <w:b/>
        </w:rPr>
        <w:t>Group 1 (control group:</w:t>
      </w:r>
      <w:r w:rsidR="005A487F" w:rsidRPr="00064976">
        <w:rPr>
          <w:rFonts w:ascii="Times New Roman" w:hAnsi="Times New Roman" w:cs="Times New Roman"/>
        </w:rPr>
        <w:t xml:space="preserve"> </w:t>
      </w:r>
      <w:r w:rsidR="005A487F" w:rsidRPr="00064976">
        <w:rPr>
          <w:rFonts w:ascii="Times New Roman" w:eastAsia="Times New Roman" w:hAnsi="Times New Roman" w:cs="Times New Roman"/>
          <w:b/>
        </w:rPr>
        <w:t>consisted of </w:t>
      </w:r>
      <w:r w:rsidR="006C5C7B" w:rsidRPr="00064976">
        <w:rPr>
          <w:rFonts w:ascii="Times New Roman" w:eastAsia="Times New Roman" w:hAnsi="Times New Roman" w:cs="Times New Roman"/>
          <w:b/>
        </w:rPr>
        <w:t>12</w:t>
      </w:r>
      <w:r w:rsidRPr="00064976">
        <w:rPr>
          <w:rFonts w:ascii="Times New Roman" w:eastAsia="Times New Roman" w:hAnsi="Times New Roman" w:cs="Times New Roman"/>
          <w:b/>
        </w:rPr>
        <w:t xml:space="preserve"> rats):</w:t>
      </w:r>
    </w:p>
    <w:p w14:paraId="6EE1B475" w14:textId="2E23EE51" w:rsidR="008C74EE" w:rsidRPr="00064976" w:rsidRDefault="008C74EE" w:rsidP="00064976">
      <w:pPr>
        <w:spacing w:line="360" w:lineRule="auto"/>
        <w:ind w:left="-90"/>
        <w:jc w:val="both"/>
        <w:rPr>
          <w:rFonts w:ascii="Times New Roman" w:eastAsia="Times New Roman" w:hAnsi="Times New Roman" w:cs="Times New Roman"/>
          <w:bCs/>
        </w:rPr>
      </w:pPr>
      <w:r w:rsidRPr="00064976">
        <w:rPr>
          <w:rFonts w:ascii="Times New Roman" w:eastAsia="Times New Roman" w:hAnsi="Times New Roman" w:cs="Times New Roman"/>
          <w:bCs/>
        </w:rPr>
        <w:t xml:space="preserve">Rats were </w:t>
      </w:r>
      <w:r w:rsidRPr="00064976">
        <w:rPr>
          <w:rFonts w:ascii="Times New Roman" w:hAnsi="Times New Roman" w:cs="Times New Roman"/>
          <w:bCs/>
        </w:rPr>
        <w:t xml:space="preserve">subdivided </w:t>
      </w:r>
      <w:r w:rsidR="00EB635C" w:rsidRPr="00064976">
        <w:rPr>
          <w:rFonts w:ascii="Times New Roman" w:hAnsi="Times New Roman" w:cs="Times New Roman"/>
          <w:bCs/>
        </w:rPr>
        <w:t>equally into</w:t>
      </w:r>
      <w:r w:rsidR="005E3B33" w:rsidRPr="00064976">
        <w:rPr>
          <w:rFonts w:ascii="Times New Roman" w:hAnsi="Times New Roman" w:cs="Times New Roman"/>
          <w:bCs/>
        </w:rPr>
        <w:t xml:space="preserve"> 3 subgroups</w:t>
      </w:r>
      <w:r w:rsidRPr="00064976">
        <w:rPr>
          <w:rFonts w:ascii="Times New Roman" w:hAnsi="Times New Roman" w:cs="Times New Roman"/>
          <w:bCs/>
        </w:rPr>
        <w:t>:</w:t>
      </w:r>
    </w:p>
    <w:p w14:paraId="30CCF365" w14:textId="46E643F0" w:rsidR="00DC00C3" w:rsidRPr="00064976" w:rsidRDefault="00DC00C3" w:rsidP="00064976">
      <w:pPr>
        <w:numPr>
          <w:ilvl w:val="0"/>
          <w:numId w:val="14"/>
        </w:numPr>
        <w:spacing w:line="360" w:lineRule="auto"/>
        <w:ind w:left="-90" w:firstLine="0"/>
        <w:jc w:val="both"/>
        <w:rPr>
          <w:rFonts w:ascii="Times New Roman" w:hAnsi="Times New Roman" w:cs="Times New Roman"/>
          <w:b/>
          <w:bCs/>
        </w:rPr>
      </w:pPr>
      <w:r w:rsidRPr="00064976">
        <w:rPr>
          <w:rFonts w:ascii="Times New Roman" w:hAnsi="Times New Roman" w:cs="Times New Roman"/>
          <w:b/>
        </w:rPr>
        <w:t>Subgroup </w:t>
      </w:r>
      <w:r w:rsidR="000B747A" w:rsidRPr="00064976">
        <w:rPr>
          <w:rFonts w:ascii="Times New Roman" w:hAnsi="Times New Roman" w:cs="Times New Roman"/>
          <w:b/>
        </w:rPr>
        <w:t>1</w:t>
      </w:r>
      <w:r w:rsidRPr="00064976">
        <w:rPr>
          <w:rFonts w:ascii="Times New Roman" w:hAnsi="Times New Roman" w:cs="Times New Roman"/>
          <w:b/>
        </w:rPr>
        <w:t xml:space="preserve">a: </w:t>
      </w:r>
      <w:r w:rsidRPr="00064976">
        <w:rPr>
          <w:rFonts w:ascii="Times New Roman" w:hAnsi="Times New Roman" w:cs="Times New Roman"/>
        </w:rPr>
        <w:t>consisted of 4 rats did not receive any drugs</w:t>
      </w:r>
      <w:r w:rsidRPr="00064976">
        <w:rPr>
          <w:rFonts w:ascii="Times New Roman" w:hAnsi="Times New Roman" w:cs="Times New Roman"/>
          <w:b/>
          <w:bCs/>
        </w:rPr>
        <w:t>.</w:t>
      </w:r>
    </w:p>
    <w:p w14:paraId="41A22D34" w14:textId="22EC4BC5" w:rsidR="00DC00C3" w:rsidRPr="00064976" w:rsidRDefault="00DC00C3" w:rsidP="00EB1AA7">
      <w:pPr>
        <w:numPr>
          <w:ilvl w:val="0"/>
          <w:numId w:val="14"/>
        </w:numPr>
        <w:spacing w:line="360" w:lineRule="auto"/>
        <w:ind w:left="-90" w:firstLine="0"/>
        <w:jc w:val="both"/>
        <w:rPr>
          <w:rFonts w:ascii="Times New Roman" w:hAnsi="Times New Roman" w:cs="Times New Roman"/>
        </w:rPr>
      </w:pPr>
      <w:r w:rsidRPr="00064976">
        <w:rPr>
          <w:rFonts w:ascii="Times New Roman" w:hAnsi="Times New Roman" w:cs="Times New Roman"/>
          <w:b/>
        </w:rPr>
        <w:t>Subgroup </w:t>
      </w:r>
      <w:r w:rsidR="000B747A" w:rsidRPr="00064976">
        <w:rPr>
          <w:rFonts w:ascii="Times New Roman" w:hAnsi="Times New Roman" w:cs="Times New Roman"/>
          <w:b/>
        </w:rPr>
        <w:t>1</w:t>
      </w:r>
      <w:r w:rsidRPr="00064976">
        <w:rPr>
          <w:rFonts w:ascii="Times New Roman" w:hAnsi="Times New Roman" w:cs="Times New Roman"/>
          <w:b/>
        </w:rPr>
        <w:t>b:</w:t>
      </w:r>
      <w:r w:rsidRPr="00064976">
        <w:rPr>
          <w:rFonts w:ascii="Times New Roman" w:hAnsi="Times New Roman" w:cs="Times New Roman"/>
          <w:b/>
          <w:bCs/>
        </w:rPr>
        <w:t xml:space="preserve"> </w:t>
      </w:r>
      <w:r w:rsidRPr="00064976">
        <w:rPr>
          <w:rFonts w:ascii="Times New Roman" w:hAnsi="Times New Roman" w:cs="Times New Roman"/>
        </w:rPr>
        <w:t xml:space="preserve">consisted of 4 rats. Each rat received zinc oxide nanoparticles at a dose of 5 mg/kg bw. </w:t>
      </w:r>
      <w:r w:rsidR="00191662" w:rsidRPr="00064976">
        <w:rPr>
          <w:rFonts w:ascii="Times New Roman" w:hAnsi="Times New Roman" w:cs="Times New Roman"/>
        </w:rPr>
        <w:t>daily</w:t>
      </w:r>
      <w:r w:rsidR="00744058" w:rsidRPr="00064976">
        <w:rPr>
          <w:rFonts w:ascii="Times New Roman" w:hAnsi="Times New Roman" w:cs="Times New Roman"/>
        </w:rPr>
        <w:t xml:space="preserve"> </w:t>
      </w:r>
      <w:r w:rsidRPr="00064976">
        <w:rPr>
          <w:rFonts w:ascii="Times New Roman" w:hAnsi="Times New Roman" w:cs="Times New Roman"/>
        </w:rPr>
        <w:t xml:space="preserve">intraperitoneal for 4 </w:t>
      </w:r>
      <w:r w:rsidR="00481B74" w:rsidRPr="00064976">
        <w:rPr>
          <w:rFonts w:ascii="Times New Roman" w:hAnsi="Times New Roman" w:cs="Times New Roman"/>
        </w:rPr>
        <w:t>wee</w:t>
      </w:r>
      <w:r w:rsidR="00481B74" w:rsidRPr="00064976">
        <w:rPr>
          <w:rFonts w:ascii="Times New Roman" w:eastAsia="Times New Roman" w:hAnsi="Times New Roman" w:cs="Times New Roman"/>
          <w:bCs/>
        </w:rPr>
        <w:t>ks</w:t>
      </w:r>
      <w:r w:rsidR="00587970" w:rsidRPr="00064976">
        <w:rPr>
          <w:rFonts w:ascii="Times New Roman" w:eastAsia="Times New Roman" w:hAnsi="Times New Roman" w:cs="Times New Roman"/>
          <w:bCs/>
        </w:rPr>
        <w:t>.</w:t>
      </w:r>
      <w:r w:rsidR="00776FAB" w:rsidRPr="00064976">
        <w:rPr>
          <w:rFonts w:ascii="Times New Roman" w:eastAsia="Times New Roman" w:hAnsi="Times New Roman" w:cs="Times New Roman"/>
          <w:bCs/>
        </w:rPr>
        <w:t xml:space="preserve"> </w:t>
      </w:r>
      <w:r w:rsidR="00EB1AA7" w:rsidRPr="00EB1AA7">
        <w:rPr>
          <w:rFonts w:ascii="Times New Roman" w:eastAsia="Times New Roman" w:hAnsi="Times New Roman" w:cs="Times New Roman"/>
          <w:b/>
          <w:bCs/>
          <w:vertAlign w:val="superscript"/>
        </w:rPr>
        <w:t>[</w:t>
      </w:r>
      <w:r w:rsidR="00EB1AA7">
        <w:rPr>
          <w:rFonts w:ascii="Times New Roman" w:eastAsia="Times New Roman" w:hAnsi="Times New Roman" w:cs="Times New Roman"/>
          <w:b/>
          <w:bCs/>
          <w:vertAlign w:val="superscript"/>
        </w:rPr>
        <w:t>11</w:t>
      </w:r>
      <w:r w:rsidR="00EB1AA7" w:rsidRPr="00EB1AA7">
        <w:rPr>
          <w:rFonts w:ascii="Times New Roman" w:eastAsia="Times New Roman" w:hAnsi="Times New Roman" w:cs="Times New Roman"/>
          <w:b/>
          <w:bCs/>
          <w:vertAlign w:val="superscript"/>
        </w:rPr>
        <w:t>]</w:t>
      </w:r>
    </w:p>
    <w:p w14:paraId="05ACF09F" w14:textId="5E237F3C" w:rsidR="00DC00C3" w:rsidRPr="00064976" w:rsidRDefault="00DC00C3" w:rsidP="00EB1AA7">
      <w:pPr>
        <w:numPr>
          <w:ilvl w:val="0"/>
          <w:numId w:val="14"/>
        </w:numPr>
        <w:spacing w:line="360" w:lineRule="auto"/>
        <w:ind w:left="-90" w:firstLine="0"/>
        <w:jc w:val="both"/>
        <w:rPr>
          <w:rFonts w:ascii="Times New Roman" w:hAnsi="Times New Roman" w:cs="Times New Roman"/>
        </w:rPr>
      </w:pPr>
      <w:r w:rsidRPr="00064976">
        <w:rPr>
          <w:rFonts w:ascii="Times New Roman" w:hAnsi="Times New Roman" w:cs="Times New Roman"/>
          <w:b/>
        </w:rPr>
        <w:t>Subgroup </w:t>
      </w:r>
      <w:r w:rsidR="000B747A" w:rsidRPr="00064976">
        <w:rPr>
          <w:rFonts w:ascii="Times New Roman" w:hAnsi="Times New Roman" w:cs="Times New Roman"/>
          <w:b/>
        </w:rPr>
        <w:t>1</w:t>
      </w:r>
      <w:r w:rsidRPr="00064976">
        <w:rPr>
          <w:rFonts w:ascii="Times New Roman" w:hAnsi="Times New Roman" w:cs="Times New Roman"/>
          <w:b/>
        </w:rPr>
        <w:t xml:space="preserve">c: </w:t>
      </w:r>
      <w:r w:rsidRPr="00064976">
        <w:rPr>
          <w:rFonts w:ascii="Times New Roman" w:hAnsi="Times New Roman" w:cs="Times New Roman"/>
        </w:rPr>
        <w:t xml:space="preserve">consisted of 4 rats. </w:t>
      </w:r>
      <w:r w:rsidR="0048061A" w:rsidRPr="00064976">
        <w:rPr>
          <w:rFonts w:ascii="Times New Roman" w:hAnsi="Times New Roman" w:cs="Times New Roman"/>
        </w:rPr>
        <w:t>Nigella sativa oil was administered orally to each rat via a gastric tube at a rate of 2ml/kg bw. per day for a period of 4 weeks.</w:t>
      </w:r>
      <w:r w:rsidR="000040F4" w:rsidRPr="00064976">
        <w:rPr>
          <w:rFonts w:ascii="Times New Roman" w:eastAsia="Times New Roman" w:hAnsi="Times New Roman" w:cs="Times New Roman"/>
          <w:b/>
          <w:vertAlign w:val="superscript"/>
        </w:rPr>
        <w:t xml:space="preserve"> </w:t>
      </w:r>
      <w:r w:rsidR="00EB1AA7" w:rsidRPr="00EB1AA7">
        <w:rPr>
          <w:rFonts w:ascii="Times New Roman" w:eastAsia="Times New Roman" w:hAnsi="Times New Roman" w:cs="Times New Roman"/>
          <w:b/>
          <w:bCs/>
          <w:vertAlign w:val="superscript"/>
        </w:rPr>
        <w:t>[</w:t>
      </w:r>
      <w:r w:rsidR="00EB1AA7">
        <w:rPr>
          <w:rFonts w:ascii="Times New Roman" w:eastAsia="Times New Roman" w:hAnsi="Times New Roman" w:cs="Times New Roman"/>
          <w:b/>
          <w:bCs/>
          <w:vertAlign w:val="superscript"/>
        </w:rPr>
        <w:t>12</w:t>
      </w:r>
      <w:r w:rsidR="00EB1AA7" w:rsidRPr="00EB1AA7">
        <w:rPr>
          <w:rFonts w:ascii="Times New Roman" w:eastAsia="Times New Roman" w:hAnsi="Times New Roman" w:cs="Times New Roman"/>
          <w:b/>
          <w:bCs/>
          <w:vertAlign w:val="superscript"/>
        </w:rPr>
        <w:t>]</w:t>
      </w:r>
    </w:p>
    <w:p w14:paraId="62F50953" w14:textId="77777777" w:rsidR="00D45CCF" w:rsidRDefault="00D45CCF" w:rsidP="00064976">
      <w:pPr>
        <w:spacing w:line="360" w:lineRule="auto"/>
        <w:ind w:left="-90"/>
        <w:jc w:val="both"/>
        <w:rPr>
          <w:rFonts w:ascii="Times New Roman" w:eastAsia="Times New Roman" w:hAnsi="Times New Roman" w:cs="Times New Roman"/>
          <w:b/>
        </w:rPr>
      </w:pPr>
    </w:p>
    <w:p w14:paraId="51AC3DF4" w14:textId="38F67BB8" w:rsidR="008C74EE" w:rsidRPr="00064976" w:rsidRDefault="008C74EE" w:rsidP="00064976">
      <w:pPr>
        <w:spacing w:line="360" w:lineRule="auto"/>
        <w:ind w:left="-90"/>
        <w:jc w:val="both"/>
        <w:rPr>
          <w:rFonts w:ascii="Times New Roman" w:hAnsi="Times New Roman" w:cs="Times New Roman"/>
          <w:b/>
        </w:rPr>
      </w:pPr>
      <w:r w:rsidRPr="00064976">
        <w:rPr>
          <w:rFonts w:ascii="Times New Roman" w:eastAsia="Times New Roman" w:hAnsi="Times New Roman" w:cs="Times New Roman"/>
          <w:b/>
        </w:rPr>
        <w:lastRenderedPageBreak/>
        <w:t>Group 2 (MSG-induced toxicity group:</w:t>
      </w:r>
      <w:r w:rsidR="005A487F" w:rsidRPr="00064976">
        <w:rPr>
          <w:rFonts w:ascii="Times New Roman" w:hAnsi="Times New Roman" w:cs="Times New Roman"/>
        </w:rPr>
        <w:t xml:space="preserve"> </w:t>
      </w:r>
      <w:r w:rsidR="005A487F" w:rsidRPr="00064976">
        <w:rPr>
          <w:rFonts w:ascii="Times New Roman" w:hAnsi="Times New Roman" w:cs="Times New Roman"/>
          <w:b/>
          <w:bCs/>
        </w:rPr>
        <w:t>consisted of</w:t>
      </w:r>
      <w:r w:rsidR="005A487F" w:rsidRPr="00064976">
        <w:rPr>
          <w:rFonts w:ascii="Times New Roman" w:hAnsi="Times New Roman" w:cs="Times New Roman"/>
        </w:rPr>
        <w:t> </w:t>
      </w:r>
      <w:r w:rsidR="006C5C7B" w:rsidRPr="00064976">
        <w:rPr>
          <w:rFonts w:ascii="Times New Roman" w:eastAsia="Times New Roman" w:hAnsi="Times New Roman" w:cs="Times New Roman"/>
          <w:b/>
        </w:rPr>
        <w:t xml:space="preserve">12 </w:t>
      </w:r>
      <w:r w:rsidRPr="00064976">
        <w:rPr>
          <w:rFonts w:ascii="Times New Roman" w:eastAsia="Times New Roman" w:hAnsi="Times New Roman" w:cs="Times New Roman"/>
          <w:b/>
        </w:rPr>
        <w:t>rats):</w:t>
      </w:r>
    </w:p>
    <w:p w14:paraId="57D197F9" w14:textId="06E52511" w:rsidR="008C74EE" w:rsidRPr="00064976" w:rsidRDefault="000A66D5" w:rsidP="007931BF">
      <w:pPr>
        <w:spacing w:line="360" w:lineRule="auto"/>
        <w:ind w:left="-90"/>
        <w:jc w:val="both"/>
        <w:rPr>
          <w:rFonts w:ascii="Times New Roman" w:eastAsia="Times New Roman" w:hAnsi="Times New Roman" w:cs="Times New Roman"/>
          <w:bCs/>
        </w:rPr>
      </w:pPr>
      <w:r w:rsidRPr="00064976">
        <w:rPr>
          <w:rFonts w:ascii="Times New Roman" w:eastAsia="Times New Roman" w:hAnsi="Times New Roman" w:cs="Times New Roman"/>
          <w:bCs/>
        </w:rPr>
        <w:t>Rats were administered 200 mg/kg bw of MSG. per day orally through a gastric catheter for a period of four weeks</w:t>
      </w:r>
      <w:r w:rsidR="00EB1AA7" w:rsidRPr="00EB1AA7">
        <w:rPr>
          <w:b/>
          <w:bCs/>
          <w:vertAlign w:val="superscript"/>
        </w:rPr>
        <w:t xml:space="preserve"> </w:t>
      </w:r>
      <w:r w:rsidR="00EB1AA7" w:rsidRPr="00EB1AA7">
        <w:rPr>
          <w:rFonts w:ascii="Times New Roman" w:eastAsia="Times New Roman" w:hAnsi="Times New Roman" w:cs="Times New Roman"/>
          <w:b/>
          <w:bCs/>
          <w:vertAlign w:val="superscript"/>
        </w:rPr>
        <w:t>[</w:t>
      </w:r>
      <w:r w:rsidR="00D45CCF" w:rsidRPr="00EB1AA7">
        <w:rPr>
          <w:rFonts w:ascii="Times New Roman" w:eastAsia="Times New Roman" w:hAnsi="Times New Roman" w:cs="Times New Roman"/>
          <w:b/>
          <w:bCs/>
          <w:vertAlign w:val="superscript"/>
        </w:rPr>
        <w:t>13]</w:t>
      </w:r>
    </w:p>
    <w:p w14:paraId="1EC01F99" w14:textId="70D2D322" w:rsidR="008C74EE" w:rsidRPr="00064976" w:rsidRDefault="008C74EE" w:rsidP="00064976">
      <w:pPr>
        <w:spacing w:line="360" w:lineRule="auto"/>
        <w:ind w:left="-90"/>
        <w:jc w:val="both"/>
        <w:rPr>
          <w:rFonts w:ascii="Times New Roman" w:hAnsi="Times New Roman" w:cs="Times New Roman"/>
          <w:b/>
        </w:rPr>
      </w:pPr>
      <w:r w:rsidRPr="00064976">
        <w:rPr>
          <w:rFonts w:ascii="Times New Roman" w:eastAsia="Times New Roman" w:hAnsi="Times New Roman" w:cs="Times New Roman"/>
          <w:b/>
        </w:rPr>
        <w:t>Group 3 (MSG +</w:t>
      </w:r>
      <w:r w:rsidR="00735E1E" w:rsidRPr="00064976">
        <w:rPr>
          <w:rFonts w:ascii="Times New Roman" w:hAnsi="Times New Roman" w:cs="Times New Roman"/>
        </w:rPr>
        <w:t xml:space="preserve"> </w:t>
      </w:r>
      <w:r w:rsidR="00735E1E" w:rsidRPr="00064976">
        <w:rPr>
          <w:rFonts w:ascii="Times New Roman" w:eastAsia="Times New Roman" w:hAnsi="Times New Roman" w:cs="Times New Roman"/>
          <w:b/>
        </w:rPr>
        <w:t>ZnO-NPs</w:t>
      </w:r>
      <w:r w:rsidRPr="00064976">
        <w:rPr>
          <w:rFonts w:ascii="Times New Roman" w:eastAsia="Times New Roman" w:hAnsi="Times New Roman" w:cs="Times New Roman"/>
          <w:b/>
        </w:rPr>
        <w:t>:</w:t>
      </w:r>
      <w:r w:rsidR="005A487F" w:rsidRPr="00064976">
        <w:rPr>
          <w:rFonts w:ascii="Times New Roman" w:eastAsia="Times New Roman" w:hAnsi="Times New Roman" w:cs="Times New Roman"/>
          <w:b/>
        </w:rPr>
        <w:t xml:space="preserve"> </w:t>
      </w:r>
      <w:r w:rsidR="005A487F" w:rsidRPr="00064976">
        <w:rPr>
          <w:rFonts w:ascii="Times New Roman" w:hAnsi="Times New Roman" w:cs="Times New Roman"/>
          <w:b/>
          <w:bCs/>
        </w:rPr>
        <w:t>consisted of</w:t>
      </w:r>
      <w:r w:rsidR="005A487F" w:rsidRPr="00064976">
        <w:rPr>
          <w:rFonts w:ascii="Times New Roman" w:eastAsia="Times New Roman" w:hAnsi="Times New Roman" w:cs="Times New Roman"/>
          <w:b/>
        </w:rPr>
        <w:t xml:space="preserve"> </w:t>
      </w:r>
      <w:r w:rsidR="006C5C7B" w:rsidRPr="00064976">
        <w:rPr>
          <w:rFonts w:ascii="Times New Roman" w:eastAsia="Times New Roman" w:hAnsi="Times New Roman" w:cs="Times New Roman"/>
          <w:b/>
        </w:rPr>
        <w:t>12</w:t>
      </w:r>
      <w:r w:rsidRPr="00064976">
        <w:rPr>
          <w:rFonts w:ascii="Times New Roman" w:eastAsia="Times New Roman" w:hAnsi="Times New Roman" w:cs="Times New Roman"/>
          <w:b/>
        </w:rPr>
        <w:t xml:space="preserve"> rats):</w:t>
      </w:r>
    </w:p>
    <w:p w14:paraId="4B88F8E3" w14:textId="37EFF9C6" w:rsidR="008C74EE" w:rsidRPr="00064976" w:rsidRDefault="008C74EE" w:rsidP="007931BF">
      <w:pPr>
        <w:spacing w:line="360" w:lineRule="auto"/>
        <w:ind w:left="-90"/>
        <w:jc w:val="both"/>
        <w:rPr>
          <w:rFonts w:ascii="Times New Roman" w:hAnsi="Times New Roman" w:cs="Times New Roman"/>
        </w:rPr>
      </w:pPr>
      <w:r w:rsidRPr="00064976">
        <w:rPr>
          <w:rFonts w:ascii="Times New Roman" w:eastAsia="Times New Roman" w:hAnsi="Times New Roman" w:cs="Times New Roman"/>
          <w:bCs/>
        </w:rPr>
        <w:t xml:space="preserve">Rats received MSG </w:t>
      </w:r>
      <w:r w:rsidR="002B6174" w:rsidRPr="00064976">
        <w:rPr>
          <w:rFonts w:ascii="Times New Roman" w:eastAsia="Times New Roman" w:hAnsi="Times New Roman" w:cs="Times New Roman"/>
          <w:bCs/>
        </w:rPr>
        <w:t>at a dose equal to 200 mg/kg bw. per day orally via gastric tube</w:t>
      </w:r>
      <w:r w:rsidR="00EB1AA7" w:rsidRPr="00EB1AA7">
        <w:rPr>
          <w:b/>
          <w:bCs/>
        </w:rPr>
        <w:t xml:space="preserve"> </w:t>
      </w:r>
      <w:r w:rsidR="00EB1AA7" w:rsidRPr="00EB1AA7">
        <w:rPr>
          <w:rFonts w:ascii="Times New Roman" w:eastAsia="Times New Roman" w:hAnsi="Times New Roman" w:cs="Times New Roman"/>
          <w:b/>
          <w:bCs/>
          <w:vertAlign w:val="superscript"/>
        </w:rPr>
        <w:t>[</w:t>
      </w:r>
      <w:r w:rsidR="00F707C4" w:rsidRPr="00EB1AA7">
        <w:rPr>
          <w:rFonts w:ascii="Times New Roman" w:eastAsia="Times New Roman" w:hAnsi="Times New Roman" w:cs="Times New Roman"/>
          <w:b/>
          <w:bCs/>
          <w:vertAlign w:val="superscript"/>
        </w:rPr>
        <w:t>13]</w:t>
      </w:r>
      <w:r w:rsidR="009253A2" w:rsidRPr="00064976">
        <w:rPr>
          <w:rFonts w:ascii="Times New Roman" w:hAnsi="Times New Roman" w:cs="Times New Roman"/>
        </w:rPr>
        <w:t xml:space="preserve"> </w:t>
      </w:r>
      <w:r w:rsidRPr="00064976">
        <w:rPr>
          <w:rFonts w:ascii="Times New Roman" w:eastAsia="Times New Roman" w:hAnsi="Times New Roman" w:cs="Times New Roman"/>
          <w:bCs/>
        </w:rPr>
        <w:t xml:space="preserve">and </w:t>
      </w:r>
      <w:r w:rsidR="00735E1E" w:rsidRPr="00064976">
        <w:rPr>
          <w:rFonts w:ascii="Times New Roman" w:eastAsia="Times New Roman" w:hAnsi="Times New Roman" w:cs="Times New Roman"/>
          <w:bCs/>
        </w:rPr>
        <w:t xml:space="preserve">ZnO-NPs </w:t>
      </w:r>
      <w:r w:rsidRPr="00064976">
        <w:rPr>
          <w:rFonts w:ascii="Times New Roman" w:eastAsia="Times New Roman" w:hAnsi="Times New Roman" w:cs="Times New Roman"/>
          <w:bCs/>
        </w:rPr>
        <w:t xml:space="preserve">at a dose of 5 mg/kg bw. </w:t>
      </w:r>
      <w:r w:rsidR="005B0537" w:rsidRPr="00064976">
        <w:rPr>
          <w:rFonts w:ascii="Times New Roman" w:eastAsia="Times New Roman" w:hAnsi="Times New Roman" w:cs="Times New Roman"/>
          <w:bCs/>
        </w:rPr>
        <w:t>per</w:t>
      </w:r>
      <w:r w:rsidRPr="00064976">
        <w:rPr>
          <w:rFonts w:ascii="Times New Roman" w:eastAsia="Times New Roman" w:hAnsi="Times New Roman" w:cs="Times New Roman"/>
          <w:bCs/>
        </w:rPr>
        <w:t xml:space="preserve"> </w:t>
      </w:r>
      <w:r w:rsidR="005B0537" w:rsidRPr="00064976">
        <w:rPr>
          <w:rFonts w:ascii="Times New Roman" w:eastAsia="Times New Roman" w:hAnsi="Times New Roman" w:cs="Times New Roman"/>
          <w:bCs/>
        </w:rPr>
        <w:t>day</w:t>
      </w:r>
      <w:r w:rsidRPr="00064976">
        <w:rPr>
          <w:rFonts w:ascii="Times New Roman" w:eastAsia="Times New Roman" w:hAnsi="Times New Roman" w:cs="Times New Roman"/>
          <w:bCs/>
        </w:rPr>
        <w:t xml:space="preserve"> intraperitoneal for 4 weeks</w:t>
      </w:r>
      <w:r w:rsidR="00EB1AA7" w:rsidRPr="00EB1AA7">
        <w:rPr>
          <w:b/>
          <w:bCs/>
        </w:rPr>
        <w:t xml:space="preserve"> </w:t>
      </w:r>
      <w:r w:rsidR="00EB1AA7" w:rsidRPr="00EB1AA7">
        <w:rPr>
          <w:rFonts w:ascii="Times New Roman" w:eastAsia="Times New Roman" w:hAnsi="Times New Roman" w:cs="Times New Roman"/>
          <w:b/>
          <w:bCs/>
          <w:vertAlign w:val="superscript"/>
        </w:rPr>
        <w:t>[</w:t>
      </w:r>
      <w:r w:rsidR="001A14E7" w:rsidRPr="00EB1AA7">
        <w:rPr>
          <w:rFonts w:ascii="Times New Roman" w:eastAsia="Times New Roman" w:hAnsi="Times New Roman" w:cs="Times New Roman"/>
          <w:b/>
          <w:bCs/>
          <w:vertAlign w:val="superscript"/>
        </w:rPr>
        <w:t>11]</w:t>
      </w:r>
    </w:p>
    <w:p w14:paraId="60C1012B" w14:textId="31828E7F" w:rsidR="008C74EE" w:rsidRPr="00064976" w:rsidRDefault="008C74EE" w:rsidP="00064976">
      <w:pPr>
        <w:spacing w:line="360" w:lineRule="auto"/>
        <w:ind w:left="-90"/>
        <w:jc w:val="both"/>
        <w:rPr>
          <w:rFonts w:ascii="Times New Roman" w:hAnsi="Times New Roman" w:cs="Times New Roman"/>
          <w:b/>
        </w:rPr>
      </w:pPr>
      <w:r w:rsidRPr="00064976">
        <w:rPr>
          <w:rFonts w:ascii="Times New Roman" w:eastAsia="Times New Roman" w:hAnsi="Times New Roman" w:cs="Times New Roman"/>
          <w:b/>
        </w:rPr>
        <w:t>Group 4 (MSG +</w:t>
      </w:r>
      <w:r w:rsidR="00735E1E" w:rsidRPr="00064976">
        <w:rPr>
          <w:rFonts w:ascii="Times New Roman" w:hAnsi="Times New Roman" w:cs="Times New Roman"/>
        </w:rPr>
        <w:t xml:space="preserve"> </w:t>
      </w:r>
      <w:bookmarkStart w:id="1" w:name="_Hlk213034221"/>
      <w:r w:rsidR="00735E1E" w:rsidRPr="00064976">
        <w:rPr>
          <w:rFonts w:ascii="Times New Roman" w:hAnsi="Times New Roman" w:cs="Times New Roman"/>
          <w:b/>
          <w:bCs/>
        </w:rPr>
        <w:t>NSO</w:t>
      </w:r>
      <w:r w:rsidR="00735E1E" w:rsidRPr="00064976">
        <w:rPr>
          <w:rFonts w:ascii="Times New Roman" w:hAnsi="Times New Roman" w:cs="Times New Roman"/>
        </w:rPr>
        <w:t xml:space="preserve"> </w:t>
      </w:r>
      <w:bookmarkEnd w:id="1"/>
      <w:r w:rsidRPr="00064976">
        <w:rPr>
          <w:rFonts w:ascii="Times New Roman" w:eastAsia="Times New Roman" w:hAnsi="Times New Roman" w:cs="Times New Roman"/>
          <w:b/>
        </w:rPr>
        <w:t>Group:</w:t>
      </w:r>
      <w:r w:rsidR="005A52A4" w:rsidRPr="00064976">
        <w:rPr>
          <w:rFonts w:ascii="Times New Roman" w:hAnsi="Times New Roman" w:cs="Times New Roman"/>
        </w:rPr>
        <w:t xml:space="preserve"> </w:t>
      </w:r>
      <w:r w:rsidR="005A52A4" w:rsidRPr="00064976">
        <w:rPr>
          <w:rFonts w:ascii="Times New Roman" w:hAnsi="Times New Roman" w:cs="Times New Roman"/>
          <w:b/>
          <w:bCs/>
        </w:rPr>
        <w:t>consisted of</w:t>
      </w:r>
      <w:r w:rsidR="005A52A4" w:rsidRPr="00064976">
        <w:rPr>
          <w:rFonts w:ascii="Times New Roman" w:hAnsi="Times New Roman" w:cs="Times New Roman"/>
        </w:rPr>
        <w:t> </w:t>
      </w:r>
      <w:r w:rsidR="006C5C7B" w:rsidRPr="00064976">
        <w:rPr>
          <w:rFonts w:ascii="Times New Roman" w:eastAsia="Times New Roman" w:hAnsi="Times New Roman" w:cs="Times New Roman"/>
          <w:b/>
        </w:rPr>
        <w:t>12</w:t>
      </w:r>
      <w:r w:rsidRPr="00064976">
        <w:rPr>
          <w:rFonts w:ascii="Times New Roman" w:eastAsia="Times New Roman" w:hAnsi="Times New Roman" w:cs="Times New Roman"/>
          <w:b/>
        </w:rPr>
        <w:t xml:space="preserve"> rats):</w:t>
      </w:r>
    </w:p>
    <w:p w14:paraId="6756AD41" w14:textId="1AF101F4" w:rsidR="008C74EE" w:rsidRPr="00064976" w:rsidRDefault="00613E95" w:rsidP="007931BF">
      <w:pPr>
        <w:spacing w:line="360" w:lineRule="auto"/>
        <w:ind w:left="-90"/>
        <w:jc w:val="both"/>
        <w:rPr>
          <w:rFonts w:ascii="Times New Roman" w:eastAsia="Times New Roman" w:hAnsi="Times New Roman" w:cs="Times New Roman"/>
          <w:bCs/>
        </w:rPr>
      </w:pPr>
      <w:r w:rsidRPr="00064976">
        <w:rPr>
          <w:rFonts w:ascii="Times New Roman" w:eastAsia="Times New Roman" w:hAnsi="Times New Roman" w:cs="Times New Roman"/>
          <w:bCs/>
        </w:rPr>
        <w:t>Rats were administered 200 mg/kg bw of MSG. orally through a gastric catheter on a daily basis</w:t>
      </w:r>
      <w:r w:rsidR="00C6355C" w:rsidRPr="00064976">
        <w:rPr>
          <w:rFonts w:ascii="Times New Roman" w:eastAsia="Times New Roman" w:hAnsi="Times New Roman" w:cs="Times New Roman"/>
          <w:bCs/>
        </w:rPr>
        <w:t xml:space="preserve"> </w:t>
      </w:r>
      <w:r w:rsidR="00151253" w:rsidRPr="00EB1AA7">
        <w:rPr>
          <w:b/>
          <w:bCs/>
        </w:rPr>
        <w:t xml:space="preserve"> </w:t>
      </w:r>
      <w:r w:rsidR="00151253" w:rsidRPr="00EB1AA7">
        <w:rPr>
          <w:rFonts w:ascii="Times New Roman" w:eastAsia="Times New Roman" w:hAnsi="Times New Roman" w:cs="Times New Roman"/>
          <w:b/>
          <w:bCs/>
          <w:vertAlign w:val="superscript"/>
        </w:rPr>
        <w:t>[</w:t>
      </w:r>
      <w:r w:rsidR="00F52F55" w:rsidRPr="005573C0">
        <w:rPr>
          <w:rFonts w:ascii="Times New Roman" w:eastAsia="Times New Roman" w:hAnsi="Times New Roman" w:cs="Times New Roman"/>
          <w:b/>
          <w:vertAlign w:val="superscript"/>
        </w:rPr>
        <w:t>13</w:t>
      </w:r>
      <w:r w:rsidR="00151253" w:rsidRPr="00EB1AA7">
        <w:rPr>
          <w:rFonts w:ascii="Times New Roman" w:eastAsia="Times New Roman" w:hAnsi="Times New Roman" w:cs="Times New Roman"/>
          <w:b/>
          <w:bCs/>
          <w:vertAlign w:val="superscript"/>
        </w:rPr>
        <w:t>]</w:t>
      </w:r>
      <w:r w:rsidR="00151253" w:rsidRPr="00064976">
        <w:rPr>
          <w:rFonts w:ascii="Times New Roman" w:hAnsi="Times New Roman" w:cs="Times New Roman"/>
        </w:rPr>
        <w:t xml:space="preserve"> </w:t>
      </w:r>
      <w:r w:rsidR="009253A2" w:rsidRPr="00064976">
        <w:rPr>
          <w:rFonts w:ascii="Times New Roman" w:eastAsia="Times New Roman" w:hAnsi="Times New Roman" w:cs="Times New Roman"/>
          <w:bCs/>
          <w:vertAlign w:val="superscript"/>
        </w:rPr>
        <w:t xml:space="preserve"> </w:t>
      </w:r>
      <w:r w:rsidRPr="00064976">
        <w:rPr>
          <w:rFonts w:ascii="Times New Roman" w:eastAsia="Times New Roman" w:hAnsi="Times New Roman" w:cs="Times New Roman"/>
          <w:bCs/>
        </w:rPr>
        <w:t>and NSO at a daily dose of 2ml/kg bw. orally through a gastric tube for a period of 4 weeks</w:t>
      </w:r>
      <w:r w:rsidR="008C74EE" w:rsidRPr="00064976">
        <w:rPr>
          <w:rFonts w:ascii="Times New Roman" w:eastAsia="Times New Roman" w:hAnsi="Times New Roman" w:cs="Times New Roman"/>
          <w:bCs/>
        </w:rPr>
        <w:t xml:space="preserve"> </w:t>
      </w:r>
      <w:r w:rsidR="00151253" w:rsidRPr="00EB1AA7">
        <w:rPr>
          <w:b/>
          <w:bCs/>
        </w:rPr>
        <w:t xml:space="preserve"> </w:t>
      </w:r>
      <w:r w:rsidR="00151253">
        <w:rPr>
          <w:b/>
          <w:bCs/>
        </w:rPr>
        <w:t xml:space="preserve"> </w:t>
      </w:r>
      <w:r w:rsidR="00151253" w:rsidRPr="00EB1AA7">
        <w:rPr>
          <w:rFonts w:ascii="Times New Roman" w:eastAsia="Times New Roman" w:hAnsi="Times New Roman" w:cs="Times New Roman"/>
          <w:b/>
          <w:bCs/>
          <w:vertAlign w:val="superscript"/>
        </w:rPr>
        <w:t>[</w:t>
      </w:r>
      <w:r w:rsidR="00F52F55" w:rsidRPr="00064976">
        <w:rPr>
          <w:rFonts w:ascii="Times New Roman" w:eastAsia="Times New Roman" w:hAnsi="Times New Roman" w:cs="Times New Roman"/>
          <w:b/>
          <w:vertAlign w:val="superscript"/>
        </w:rPr>
        <w:t>12</w:t>
      </w:r>
      <w:r w:rsidR="00151253" w:rsidRPr="00EB1AA7">
        <w:rPr>
          <w:rFonts w:ascii="Times New Roman" w:eastAsia="Times New Roman" w:hAnsi="Times New Roman" w:cs="Times New Roman"/>
          <w:b/>
          <w:bCs/>
          <w:vertAlign w:val="superscript"/>
        </w:rPr>
        <w:t>]</w:t>
      </w:r>
      <w:r w:rsidR="00151253" w:rsidRPr="00064976">
        <w:rPr>
          <w:rFonts w:ascii="Times New Roman" w:hAnsi="Times New Roman" w:cs="Times New Roman"/>
        </w:rPr>
        <w:t xml:space="preserve"> </w:t>
      </w:r>
      <w:r w:rsidR="00715459" w:rsidRPr="00064976">
        <w:rPr>
          <w:rFonts w:ascii="Times New Roman" w:hAnsi="Times New Roman" w:cs="Times New Roman"/>
          <w:b/>
        </w:rPr>
        <w:t xml:space="preserve"> </w:t>
      </w:r>
    </w:p>
    <w:p w14:paraId="03418044" w14:textId="5DA6B1FC" w:rsidR="008C74EE" w:rsidRPr="00064976" w:rsidRDefault="008C74EE" w:rsidP="00064976">
      <w:pPr>
        <w:spacing w:line="360" w:lineRule="auto"/>
        <w:ind w:left="-90"/>
        <w:jc w:val="both"/>
        <w:rPr>
          <w:rFonts w:ascii="Times New Roman" w:hAnsi="Times New Roman" w:cs="Times New Roman"/>
          <w:b/>
        </w:rPr>
      </w:pPr>
      <w:r w:rsidRPr="00064976">
        <w:rPr>
          <w:rFonts w:ascii="Times New Roman" w:eastAsia="Times New Roman" w:hAnsi="Times New Roman" w:cs="Times New Roman"/>
          <w:b/>
        </w:rPr>
        <w:t>Group 5 (MSG +</w:t>
      </w:r>
      <w:r w:rsidR="00735E1E" w:rsidRPr="00064976">
        <w:rPr>
          <w:rFonts w:ascii="Times New Roman" w:hAnsi="Times New Roman" w:cs="Times New Roman"/>
        </w:rPr>
        <w:t xml:space="preserve"> </w:t>
      </w:r>
      <w:r w:rsidR="00735E1E" w:rsidRPr="00064976">
        <w:rPr>
          <w:rFonts w:ascii="Times New Roman" w:eastAsia="Times New Roman" w:hAnsi="Times New Roman" w:cs="Times New Roman"/>
          <w:b/>
        </w:rPr>
        <w:t>ZnO-NPs</w:t>
      </w:r>
      <w:r w:rsidR="00735E1E" w:rsidRPr="00064976">
        <w:rPr>
          <w:rFonts w:ascii="Times New Roman" w:eastAsia="Times New Roman" w:hAnsi="Times New Roman" w:cs="Times New Roman"/>
          <w:b/>
          <w:bCs/>
        </w:rPr>
        <w:t xml:space="preserve"> </w:t>
      </w:r>
      <w:r w:rsidRPr="00064976">
        <w:rPr>
          <w:rFonts w:ascii="Times New Roman" w:eastAsia="Times New Roman" w:hAnsi="Times New Roman" w:cs="Times New Roman"/>
          <w:b/>
        </w:rPr>
        <w:t>+</w:t>
      </w:r>
      <w:r w:rsidR="00735E1E" w:rsidRPr="00064976">
        <w:rPr>
          <w:rFonts w:ascii="Times New Roman" w:hAnsi="Times New Roman" w:cs="Times New Roman"/>
        </w:rPr>
        <w:t xml:space="preserve"> </w:t>
      </w:r>
      <w:r w:rsidR="00735E1E" w:rsidRPr="00064976">
        <w:rPr>
          <w:rFonts w:ascii="Times New Roman" w:eastAsia="Times New Roman" w:hAnsi="Times New Roman" w:cs="Times New Roman"/>
          <w:b/>
        </w:rPr>
        <w:t xml:space="preserve">NSO </w:t>
      </w:r>
      <w:r w:rsidRPr="00064976">
        <w:rPr>
          <w:rFonts w:ascii="Times New Roman" w:eastAsia="Times New Roman" w:hAnsi="Times New Roman" w:cs="Times New Roman"/>
          <w:b/>
        </w:rPr>
        <w:t>Group:</w:t>
      </w:r>
      <w:r w:rsidR="005A52A4" w:rsidRPr="00064976">
        <w:rPr>
          <w:rFonts w:ascii="Times New Roman" w:hAnsi="Times New Roman" w:cs="Times New Roman"/>
        </w:rPr>
        <w:t xml:space="preserve"> </w:t>
      </w:r>
      <w:r w:rsidR="005A52A4" w:rsidRPr="00064976">
        <w:rPr>
          <w:rFonts w:ascii="Times New Roman" w:hAnsi="Times New Roman" w:cs="Times New Roman"/>
          <w:b/>
          <w:bCs/>
        </w:rPr>
        <w:t xml:space="preserve">consisted </w:t>
      </w:r>
      <w:r w:rsidR="00F707C4" w:rsidRPr="00064976">
        <w:rPr>
          <w:rFonts w:ascii="Times New Roman" w:hAnsi="Times New Roman" w:cs="Times New Roman"/>
          <w:b/>
          <w:bCs/>
        </w:rPr>
        <w:t>of</w:t>
      </w:r>
      <w:r w:rsidR="00F707C4" w:rsidRPr="00064976">
        <w:rPr>
          <w:rFonts w:ascii="Times New Roman" w:hAnsi="Times New Roman" w:cs="Times New Roman"/>
        </w:rPr>
        <w:t> </w:t>
      </w:r>
      <w:r w:rsidR="00F707C4" w:rsidRPr="00064976">
        <w:rPr>
          <w:rFonts w:ascii="Times New Roman" w:eastAsia="Times New Roman" w:hAnsi="Times New Roman" w:cs="Times New Roman"/>
          <w:b/>
        </w:rPr>
        <w:t>12</w:t>
      </w:r>
      <w:r w:rsidRPr="00064976">
        <w:rPr>
          <w:rFonts w:ascii="Times New Roman" w:eastAsia="Times New Roman" w:hAnsi="Times New Roman" w:cs="Times New Roman"/>
          <w:b/>
        </w:rPr>
        <w:t xml:space="preserve"> rats):</w:t>
      </w:r>
    </w:p>
    <w:p w14:paraId="0BDBC12C" w14:textId="77BD6E12" w:rsidR="00CE4FF3" w:rsidRPr="005573C0" w:rsidRDefault="008C74EE" w:rsidP="00064976">
      <w:pPr>
        <w:spacing w:line="360" w:lineRule="auto"/>
        <w:ind w:left="-90"/>
        <w:jc w:val="both"/>
        <w:rPr>
          <w:rFonts w:ascii="Times New Roman" w:eastAsia="Times New Roman" w:hAnsi="Times New Roman" w:cs="Times New Roman"/>
          <w:b/>
        </w:rPr>
      </w:pPr>
      <w:r w:rsidRPr="00064976">
        <w:rPr>
          <w:rFonts w:ascii="Times New Roman" w:eastAsia="Times New Roman" w:hAnsi="Times New Roman" w:cs="Times New Roman"/>
          <w:bCs/>
        </w:rPr>
        <w:t xml:space="preserve">Rats received </w:t>
      </w:r>
      <w:r w:rsidR="00F707C4" w:rsidRPr="00064976">
        <w:rPr>
          <w:rFonts w:ascii="Times New Roman" w:eastAsia="Times New Roman" w:hAnsi="Times New Roman" w:cs="Times New Roman"/>
          <w:bCs/>
        </w:rPr>
        <w:t>MSG, ZnO</w:t>
      </w:r>
      <w:r w:rsidR="00735E1E" w:rsidRPr="00064976">
        <w:rPr>
          <w:rFonts w:ascii="Times New Roman" w:hAnsi="Times New Roman" w:cs="Times New Roman"/>
        </w:rPr>
        <w:t>-NPs</w:t>
      </w:r>
      <w:r w:rsidR="00735E1E" w:rsidRPr="00064976">
        <w:rPr>
          <w:rFonts w:ascii="Times New Roman" w:eastAsia="Times New Roman" w:hAnsi="Times New Roman" w:cs="Times New Roman"/>
          <w:bCs/>
        </w:rPr>
        <w:t xml:space="preserve"> </w:t>
      </w:r>
      <w:r w:rsidRPr="00064976">
        <w:rPr>
          <w:rFonts w:ascii="Times New Roman" w:eastAsia="Times New Roman" w:hAnsi="Times New Roman" w:cs="Times New Roman"/>
          <w:bCs/>
        </w:rPr>
        <w:t xml:space="preserve">and </w:t>
      </w:r>
      <w:r w:rsidR="00735E1E" w:rsidRPr="00064976">
        <w:rPr>
          <w:rFonts w:ascii="Times New Roman" w:hAnsi="Times New Roman" w:cs="Times New Roman"/>
        </w:rPr>
        <w:t xml:space="preserve">NSO </w:t>
      </w:r>
      <w:r w:rsidR="00CF0781" w:rsidRPr="00064976">
        <w:rPr>
          <w:rFonts w:ascii="Times New Roman" w:eastAsia="Times New Roman" w:hAnsi="Times New Roman" w:cs="Times New Roman"/>
          <w:bCs/>
        </w:rPr>
        <w:t xml:space="preserve">at the same doses and durations as </w:t>
      </w:r>
      <w:r w:rsidR="00CE4FF3" w:rsidRPr="00064976">
        <w:rPr>
          <w:rFonts w:ascii="Times New Roman" w:eastAsia="Times New Roman" w:hAnsi="Times New Roman" w:cs="Times New Roman"/>
          <w:bCs/>
        </w:rPr>
        <w:t>g</w:t>
      </w:r>
      <w:r w:rsidR="00CF0781" w:rsidRPr="00064976">
        <w:rPr>
          <w:rFonts w:ascii="Times New Roman" w:eastAsia="Times New Roman" w:hAnsi="Times New Roman" w:cs="Times New Roman"/>
          <w:bCs/>
        </w:rPr>
        <w:t xml:space="preserve">roups </w:t>
      </w:r>
      <w:r w:rsidR="00CE4FF3" w:rsidRPr="005573C0">
        <w:rPr>
          <w:rFonts w:ascii="Times New Roman" w:eastAsia="Times New Roman" w:hAnsi="Times New Roman" w:cs="Times New Roman"/>
          <w:b/>
        </w:rPr>
        <w:t>2, 3 &amp; 4</w:t>
      </w:r>
    </w:p>
    <w:p w14:paraId="42D0C2E2" w14:textId="5A4E6093" w:rsidR="008C74EE" w:rsidRPr="00064976" w:rsidRDefault="008C74EE" w:rsidP="00064976">
      <w:pPr>
        <w:spacing w:line="360" w:lineRule="auto"/>
        <w:ind w:left="-90"/>
        <w:jc w:val="both"/>
        <w:rPr>
          <w:rFonts w:ascii="Times New Roman" w:hAnsi="Times New Roman" w:cs="Times New Roman"/>
          <w:b/>
        </w:rPr>
      </w:pPr>
      <w:r w:rsidRPr="00064976">
        <w:rPr>
          <w:rFonts w:ascii="Times New Roman" w:eastAsia="Times New Roman" w:hAnsi="Times New Roman" w:cs="Times New Roman"/>
          <w:b/>
        </w:rPr>
        <w:t>Histological Procedures:</w:t>
      </w:r>
    </w:p>
    <w:p w14:paraId="70B1DA95" w14:textId="3C83EECC" w:rsidR="00346EA6" w:rsidRPr="00064976" w:rsidRDefault="00346EA6" w:rsidP="00064976">
      <w:pPr>
        <w:spacing w:line="360" w:lineRule="auto"/>
        <w:ind w:left="-90"/>
        <w:jc w:val="both"/>
        <w:rPr>
          <w:rFonts w:ascii="Times New Roman" w:eastAsia="Times New Roman" w:hAnsi="Times New Roman" w:cs="Times New Roman"/>
          <w:bCs/>
        </w:rPr>
      </w:pPr>
      <w:r w:rsidRPr="00064976">
        <w:rPr>
          <w:rFonts w:ascii="Times New Roman" w:eastAsia="Times New Roman" w:hAnsi="Times New Roman" w:cs="Times New Roman"/>
          <w:bCs/>
        </w:rPr>
        <w:t xml:space="preserve">The animals were sacrificed by cervical dislocation under mild ether inhalation </w:t>
      </w:r>
      <w:r w:rsidR="005573C0" w:rsidRPr="00064976">
        <w:rPr>
          <w:rFonts w:ascii="Times New Roman" w:eastAsia="Times New Roman" w:hAnsi="Times New Roman" w:cs="Times New Roman"/>
          <w:bCs/>
        </w:rPr>
        <w:t>anesthesia</w:t>
      </w:r>
      <w:r w:rsidRPr="00064976">
        <w:rPr>
          <w:rFonts w:ascii="Times New Roman" w:eastAsia="Times New Roman" w:hAnsi="Times New Roman" w:cs="Times New Roman"/>
          <w:bCs/>
        </w:rPr>
        <w:t xml:space="preserve"> after four weeks, as approved by the ethical committee of Benha </w:t>
      </w:r>
      <w:r w:rsidR="005573C0" w:rsidRPr="00064976">
        <w:rPr>
          <w:rFonts w:ascii="Times New Roman" w:eastAsia="Times New Roman" w:hAnsi="Times New Roman" w:cs="Times New Roman"/>
          <w:bCs/>
        </w:rPr>
        <w:t>University. The</w:t>
      </w:r>
      <w:r w:rsidRPr="00064976">
        <w:rPr>
          <w:rFonts w:ascii="Times New Roman" w:eastAsia="Times New Roman" w:hAnsi="Times New Roman" w:cs="Times New Roman"/>
          <w:bCs/>
        </w:rPr>
        <w:t xml:space="preserve"> kidneys were dissected through a midline abdominal incision.</w:t>
      </w:r>
    </w:p>
    <w:p w14:paraId="3633717F" w14:textId="41DD327C" w:rsidR="008C74EE" w:rsidRPr="00064976" w:rsidRDefault="008C74EE" w:rsidP="00064976">
      <w:pPr>
        <w:spacing w:line="360" w:lineRule="auto"/>
        <w:ind w:left="-90"/>
        <w:jc w:val="both"/>
        <w:rPr>
          <w:rFonts w:ascii="Times New Roman" w:eastAsia="Times New Roman" w:hAnsi="Times New Roman" w:cs="Times New Roman"/>
          <w:b/>
        </w:rPr>
      </w:pPr>
      <w:r w:rsidRPr="00064976">
        <w:rPr>
          <w:rFonts w:ascii="Times New Roman" w:eastAsia="Times New Roman" w:hAnsi="Times New Roman" w:cs="Times New Roman"/>
          <w:b/>
        </w:rPr>
        <w:t>Histopathological study:</w:t>
      </w:r>
    </w:p>
    <w:p w14:paraId="30A701C4" w14:textId="77777777" w:rsidR="00EB3038" w:rsidRPr="00E626D7" w:rsidRDefault="00EB3038" w:rsidP="00EB3038">
      <w:pPr>
        <w:spacing w:line="360" w:lineRule="auto"/>
        <w:ind w:left="-90"/>
        <w:jc w:val="both"/>
        <w:rPr>
          <w:rFonts w:ascii="Times New Roman" w:eastAsia="Times New Roman" w:hAnsi="Times New Roman" w:cs="Times New Roman"/>
          <w:bCs/>
        </w:rPr>
      </w:pPr>
      <w:r w:rsidRPr="00E626D7">
        <w:rPr>
          <w:rFonts w:ascii="Times New Roman" w:eastAsia="Times New Roman" w:hAnsi="Times New Roman" w:cs="Times New Roman"/>
          <w:b/>
          <w:bCs/>
        </w:rPr>
        <w:t xml:space="preserve">The left kidneys were fixed in 10% buffered formalin saline </w:t>
      </w:r>
      <w:r w:rsidRPr="00E626D7">
        <w:rPr>
          <w:rFonts w:ascii="Times New Roman" w:eastAsia="Times New Roman" w:hAnsi="Times New Roman" w:cs="Times New Roman"/>
          <w:b/>
          <w:bCs/>
          <w:color w:val="EE0000"/>
        </w:rPr>
        <w:t>for light microscopic and immunohistochemical analysis</w:t>
      </w:r>
      <w:r w:rsidRPr="00E626D7">
        <w:rPr>
          <w:rFonts w:ascii="Times New Roman" w:eastAsia="Times New Roman" w:hAnsi="Times New Roman" w:cs="Times New Roman"/>
          <w:b/>
          <w:bCs/>
        </w:rPr>
        <w:t xml:space="preserve">, while the right kidneys were fixed in 2.5% glutaraldehyde for </w:t>
      </w:r>
      <w:r w:rsidRPr="00E626D7">
        <w:rPr>
          <w:rFonts w:ascii="Times New Roman" w:eastAsia="Times New Roman" w:hAnsi="Times New Roman" w:cs="Times New Roman"/>
          <w:b/>
          <w:bCs/>
          <w:color w:val="EE0000"/>
        </w:rPr>
        <w:t>electron microscopic examination.</w:t>
      </w:r>
    </w:p>
    <w:p w14:paraId="05C7A37C" w14:textId="7BC5ACE5" w:rsidR="008C74EE" w:rsidRPr="00040633" w:rsidRDefault="00F0787F" w:rsidP="00064976">
      <w:pPr>
        <w:spacing w:line="360" w:lineRule="auto"/>
        <w:ind w:left="-90"/>
        <w:jc w:val="both"/>
        <w:rPr>
          <w:rFonts w:ascii="Times New Roman" w:hAnsi="Times New Roman" w:cs="Times New Roman"/>
          <w:bCs/>
        </w:rPr>
      </w:pPr>
      <w:r w:rsidRPr="00040633">
        <w:rPr>
          <w:rFonts w:ascii="Times New Roman" w:eastAsia="Times New Roman" w:hAnsi="Times New Roman" w:cs="Times New Roman"/>
          <w:b/>
          <w:bCs/>
        </w:rPr>
        <w:t xml:space="preserve">The left kidneys </w:t>
      </w:r>
      <w:r w:rsidR="008C74EE" w:rsidRPr="00040633">
        <w:rPr>
          <w:rFonts w:ascii="Times New Roman" w:eastAsia="Times New Roman" w:hAnsi="Times New Roman" w:cs="Times New Roman"/>
          <w:b/>
        </w:rPr>
        <w:t xml:space="preserve">Specimens </w:t>
      </w:r>
      <w:r w:rsidR="00784AC7" w:rsidRPr="00040633">
        <w:rPr>
          <w:rFonts w:ascii="Times New Roman" w:eastAsia="Times New Roman" w:hAnsi="Times New Roman" w:cs="Times New Roman"/>
          <w:b/>
        </w:rPr>
        <w:t xml:space="preserve">were </w:t>
      </w:r>
      <w:r w:rsidR="008C74EE" w:rsidRPr="00040633">
        <w:rPr>
          <w:rFonts w:ascii="Times New Roman" w:eastAsia="Times New Roman" w:hAnsi="Times New Roman" w:cs="Times New Roman"/>
          <w:b/>
        </w:rPr>
        <w:t>fixed in 10% buffered formalin saline for</w:t>
      </w:r>
      <w:r w:rsidR="008C74EE" w:rsidRPr="00040633">
        <w:rPr>
          <w:rFonts w:ascii="Times New Roman" w:eastAsia="Times New Roman" w:hAnsi="Times New Roman" w:cs="Times New Roman"/>
          <w:bCs/>
        </w:rPr>
        <w:t>:</w:t>
      </w:r>
    </w:p>
    <w:p w14:paraId="09D40354" w14:textId="77D4FFF0" w:rsidR="00346EA6" w:rsidRPr="00040633" w:rsidRDefault="00346EA6" w:rsidP="00064976">
      <w:pPr>
        <w:spacing w:line="360" w:lineRule="auto"/>
        <w:ind w:left="-90"/>
        <w:jc w:val="both"/>
        <w:rPr>
          <w:rFonts w:ascii="Times New Roman" w:eastAsia="Times New Roman" w:hAnsi="Times New Roman" w:cs="Times New Roman"/>
          <w:bCs/>
        </w:rPr>
      </w:pPr>
      <w:r w:rsidRPr="00040633">
        <w:rPr>
          <w:rFonts w:ascii="Times New Roman" w:eastAsia="Times New Roman" w:hAnsi="Times New Roman" w:cs="Times New Roman"/>
          <w:bCs/>
        </w:rPr>
        <w:t xml:space="preserve">The histological alterations in the various groups </w:t>
      </w:r>
      <w:r w:rsidR="005573C0" w:rsidRPr="00040633">
        <w:rPr>
          <w:rFonts w:ascii="Times New Roman" w:eastAsia="Times New Roman" w:hAnsi="Times New Roman" w:cs="Times New Roman"/>
          <w:bCs/>
        </w:rPr>
        <w:t>were</w:t>
      </w:r>
      <w:r w:rsidRPr="00040633">
        <w:rPr>
          <w:rFonts w:ascii="Times New Roman" w:eastAsia="Times New Roman" w:hAnsi="Times New Roman" w:cs="Times New Roman"/>
          <w:bCs/>
        </w:rPr>
        <w:t xml:space="preserve"> </w:t>
      </w:r>
      <w:r w:rsidR="005573C0" w:rsidRPr="00040633">
        <w:rPr>
          <w:rFonts w:ascii="Times New Roman" w:eastAsia="Times New Roman" w:hAnsi="Times New Roman" w:cs="Times New Roman"/>
          <w:bCs/>
        </w:rPr>
        <w:t>analyzed</w:t>
      </w:r>
      <w:r w:rsidRPr="00040633">
        <w:rPr>
          <w:rFonts w:ascii="Times New Roman" w:eastAsia="Times New Roman" w:hAnsi="Times New Roman" w:cs="Times New Roman"/>
          <w:bCs/>
        </w:rPr>
        <w:t xml:space="preserve"> using the Haematoxylin and Eosin </w:t>
      </w:r>
      <w:r w:rsidRPr="00040633">
        <w:rPr>
          <w:rFonts w:ascii="Times New Roman" w:eastAsia="Times New Roman" w:hAnsi="Times New Roman" w:cs="Times New Roman"/>
          <w:b/>
        </w:rPr>
        <w:t>(H&amp;E)</w:t>
      </w:r>
      <w:r w:rsidRPr="00040633">
        <w:rPr>
          <w:rFonts w:ascii="Times New Roman" w:eastAsia="Times New Roman" w:hAnsi="Times New Roman" w:cs="Times New Roman"/>
          <w:bCs/>
        </w:rPr>
        <w:t xml:space="preserve"> stain.</w:t>
      </w:r>
    </w:p>
    <w:p w14:paraId="09BE9E4C" w14:textId="6F54BF76" w:rsidR="00346EA6" w:rsidRPr="00040633" w:rsidRDefault="00346EA6" w:rsidP="00064976">
      <w:pPr>
        <w:spacing w:line="360" w:lineRule="auto"/>
        <w:ind w:left="-90"/>
        <w:jc w:val="both"/>
        <w:rPr>
          <w:rFonts w:ascii="Times New Roman" w:eastAsia="Times New Roman" w:hAnsi="Times New Roman" w:cs="Times New Roman"/>
          <w:bCs/>
        </w:rPr>
      </w:pPr>
      <w:r w:rsidRPr="00040633">
        <w:rPr>
          <w:rFonts w:ascii="Times New Roman" w:eastAsia="Times New Roman" w:hAnsi="Times New Roman" w:cs="Times New Roman"/>
          <w:bCs/>
        </w:rPr>
        <w:t xml:space="preserve">The glomerular fibrotic alterations </w:t>
      </w:r>
      <w:r w:rsidR="005573C0" w:rsidRPr="00040633">
        <w:rPr>
          <w:rFonts w:ascii="Times New Roman" w:eastAsia="Times New Roman" w:hAnsi="Times New Roman" w:cs="Times New Roman"/>
          <w:bCs/>
        </w:rPr>
        <w:t>were</w:t>
      </w:r>
      <w:r w:rsidRPr="00040633">
        <w:rPr>
          <w:rFonts w:ascii="Times New Roman" w:eastAsia="Times New Roman" w:hAnsi="Times New Roman" w:cs="Times New Roman"/>
          <w:bCs/>
        </w:rPr>
        <w:t xml:space="preserve"> assessed using Masson's trichrome (MT) stain. </w:t>
      </w:r>
    </w:p>
    <w:p w14:paraId="33B41017" w14:textId="309F4B92" w:rsidR="00346EA6" w:rsidRPr="00040633" w:rsidRDefault="00346EA6" w:rsidP="00064976">
      <w:pPr>
        <w:spacing w:line="360" w:lineRule="auto"/>
        <w:ind w:left="-90"/>
        <w:jc w:val="both"/>
        <w:rPr>
          <w:rFonts w:ascii="Times New Roman" w:eastAsia="Times New Roman" w:hAnsi="Times New Roman" w:cs="Times New Roman"/>
          <w:bCs/>
        </w:rPr>
      </w:pPr>
      <w:r w:rsidRPr="00040633">
        <w:rPr>
          <w:rFonts w:ascii="Times New Roman" w:eastAsia="Times New Roman" w:hAnsi="Times New Roman" w:cs="Times New Roman"/>
          <w:bCs/>
        </w:rPr>
        <w:t xml:space="preserve">Caspase 3 immunohistochemical stain </w:t>
      </w:r>
      <w:r w:rsidR="00D53654" w:rsidRPr="00040633">
        <w:rPr>
          <w:rFonts w:ascii="Times New Roman" w:eastAsia="Times New Roman" w:hAnsi="Times New Roman" w:cs="Times New Roman"/>
          <w:bCs/>
        </w:rPr>
        <w:t xml:space="preserve">were used </w:t>
      </w:r>
      <w:r w:rsidRPr="00040633">
        <w:rPr>
          <w:rFonts w:ascii="Times New Roman" w:eastAsia="Times New Roman" w:hAnsi="Times New Roman" w:cs="Times New Roman"/>
          <w:bCs/>
        </w:rPr>
        <w:t>for the detection of apoptosis.</w:t>
      </w:r>
    </w:p>
    <w:p w14:paraId="5C78BDE8" w14:textId="1AAF78BA" w:rsidR="008C74EE" w:rsidRPr="00040633" w:rsidRDefault="00784AC7" w:rsidP="00064976">
      <w:pPr>
        <w:spacing w:line="360" w:lineRule="auto"/>
        <w:ind w:left="-90"/>
        <w:jc w:val="both"/>
        <w:rPr>
          <w:rFonts w:ascii="Times New Roman" w:eastAsia="Times New Roman" w:hAnsi="Times New Roman" w:cs="Times New Roman"/>
          <w:b/>
          <w:bCs/>
        </w:rPr>
      </w:pPr>
      <w:r w:rsidRPr="00040633">
        <w:rPr>
          <w:rFonts w:ascii="Times New Roman" w:eastAsia="Times New Roman" w:hAnsi="Times New Roman" w:cs="Times New Roman"/>
          <w:b/>
          <w:bCs/>
        </w:rPr>
        <w:t xml:space="preserve">The right kidneys </w:t>
      </w:r>
      <w:r w:rsidR="008D7904" w:rsidRPr="00040633">
        <w:rPr>
          <w:rFonts w:ascii="Times New Roman" w:eastAsia="Times New Roman" w:hAnsi="Times New Roman" w:cs="Times New Roman"/>
          <w:b/>
          <w:bCs/>
        </w:rPr>
        <w:t>s</w:t>
      </w:r>
      <w:r w:rsidR="008C74EE" w:rsidRPr="00040633">
        <w:rPr>
          <w:rFonts w:ascii="Times New Roman" w:eastAsia="Times New Roman" w:hAnsi="Times New Roman" w:cs="Times New Roman"/>
          <w:b/>
          <w:bCs/>
        </w:rPr>
        <w:t xml:space="preserve">pecimens </w:t>
      </w:r>
      <w:r w:rsidR="003F2323" w:rsidRPr="00040633">
        <w:rPr>
          <w:rFonts w:ascii="Times New Roman" w:eastAsia="Times New Roman" w:hAnsi="Times New Roman" w:cs="Times New Roman"/>
          <w:b/>
          <w:bCs/>
        </w:rPr>
        <w:t xml:space="preserve">were </w:t>
      </w:r>
      <w:r w:rsidR="008C74EE" w:rsidRPr="00040633">
        <w:rPr>
          <w:rFonts w:ascii="Times New Roman" w:eastAsia="Times New Roman" w:hAnsi="Times New Roman" w:cs="Times New Roman"/>
          <w:b/>
          <w:bCs/>
        </w:rPr>
        <w:t>fixed in 2.5% glutaraldehyde solution for:</w:t>
      </w:r>
    </w:p>
    <w:p w14:paraId="1D40532D" w14:textId="4EC40E07" w:rsidR="00064976" w:rsidRPr="005A4478" w:rsidRDefault="00346EA6" w:rsidP="00064976">
      <w:pPr>
        <w:spacing w:line="360" w:lineRule="auto"/>
        <w:ind w:left="-90"/>
        <w:jc w:val="both"/>
        <w:rPr>
          <w:rFonts w:ascii="Times New Roman" w:eastAsia="Times New Roman" w:hAnsi="Times New Roman" w:cs="Times New Roman"/>
          <w:bCs/>
          <w:color w:val="EE0000"/>
        </w:rPr>
      </w:pPr>
      <w:r w:rsidRPr="005A4478">
        <w:rPr>
          <w:rFonts w:ascii="Times New Roman" w:eastAsia="Times New Roman" w:hAnsi="Times New Roman" w:cs="Times New Roman"/>
          <w:bCs/>
          <w:color w:val="EE0000"/>
        </w:rPr>
        <w:lastRenderedPageBreak/>
        <w:t>Electron microscop</w:t>
      </w:r>
      <w:r w:rsidR="00E8167D" w:rsidRPr="005A4478">
        <w:rPr>
          <w:rFonts w:ascii="Times New Roman" w:eastAsia="Times New Roman" w:hAnsi="Times New Roman" w:cs="Times New Roman"/>
          <w:bCs/>
          <w:color w:val="EE0000"/>
        </w:rPr>
        <w:t>ic</w:t>
      </w:r>
      <w:r w:rsidRPr="005A4478">
        <w:rPr>
          <w:rFonts w:ascii="Times New Roman" w:eastAsia="Times New Roman" w:hAnsi="Times New Roman" w:cs="Times New Roman"/>
          <w:bCs/>
          <w:color w:val="EE0000"/>
        </w:rPr>
        <w:t xml:space="preserve"> (EM) </w:t>
      </w:r>
      <w:r w:rsidR="003F2323" w:rsidRPr="005A4478">
        <w:rPr>
          <w:rFonts w:ascii="Times New Roman" w:eastAsia="Times New Roman" w:hAnsi="Times New Roman" w:cs="Times New Roman"/>
          <w:bCs/>
          <w:color w:val="EE0000"/>
        </w:rPr>
        <w:t>study</w:t>
      </w:r>
      <w:r w:rsidR="00E8167D" w:rsidRPr="005A4478">
        <w:rPr>
          <w:rFonts w:ascii="Times New Roman" w:eastAsia="Times New Roman" w:hAnsi="Times New Roman" w:cs="Times New Roman"/>
          <w:bCs/>
          <w:color w:val="EE0000"/>
        </w:rPr>
        <w:t>,</w:t>
      </w:r>
      <w:r w:rsidRPr="005A4478">
        <w:rPr>
          <w:rFonts w:ascii="Times New Roman" w:eastAsia="Times New Roman" w:hAnsi="Times New Roman" w:cs="Times New Roman"/>
          <w:bCs/>
          <w:color w:val="EE0000"/>
        </w:rPr>
        <w:t xml:space="preserve"> </w:t>
      </w:r>
      <w:r w:rsidR="005A4478" w:rsidRPr="005A4478">
        <w:rPr>
          <w:rFonts w:ascii="Times New Roman" w:eastAsia="Times New Roman" w:hAnsi="Times New Roman" w:cs="Times New Roman"/>
          <w:bCs/>
          <w:color w:val="EE0000"/>
        </w:rPr>
        <w:t>the</w:t>
      </w:r>
      <w:r w:rsidRPr="005A4478">
        <w:rPr>
          <w:rFonts w:ascii="Times New Roman" w:eastAsia="Times New Roman" w:hAnsi="Times New Roman" w:cs="Times New Roman"/>
          <w:bCs/>
          <w:color w:val="EE0000"/>
        </w:rPr>
        <w:t xml:space="preserve"> specimens were prepared and photographed using a JEOL JEM-1400 Plus TEM (Tokyo, Japan)</w:t>
      </w:r>
      <w:r w:rsidR="005A4478" w:rsidRPr="005A4478">
        <w:rPr>
          <w:rFonts w:ascii="Times New Roman" w:eastAsia="Times New Roman" w:hAnsi="Times New Roman" w:cs="Times New Roman"/>
          <w:bCs/>
          <w:color w:val="EE0000"/>
        </w:rPr>
        <w:t xml:space="preserve"> </w:t>
      </w:r>
      <w:r w:rsidR="005A4478" w:rsidRPr="005A4478">
        <w:rPr>
          <w:rFonts w:ascii="Times New Roman" w:eastAsia="Times New Roman" w:hAnsi="Times New Roman" w:cs="Times New Roman"/>
          <w:bCs/>
          <w:color w:val="EE0000"/>
        </w:rPr>
        <w:t xml:space="preserve">at the Faculty of Science, University of </w:t>
      </w:r>
      <w:r w:rsidR="005A4478" w:rsidRPr="005A4478">
        <w:rPr>
          <w:rFonts w:ascii="Times New Roman" w:eastAsia="Times New Roman" w:hAnsi="Times New Roman" w:cs="Times New Roman"/>
          <w:bCs/>
          <w:color w:val="EE0000"/>
        </w:rPr>
        <w:t>Alexandria.</w:t>
      </w:r>
    </w:p>
    <w:p w14:paraId="4FCEBDAD" w14:textId="35FED108" w:rsidR="005C1756" w:rsidRPr="00064976" w:rsidRDefault="005C1756" w:rsidP="00064976">
      <w:pPr>
        <w:spacing w:line="360" w:lineRule="auto"/>
        <w:ind w:left="-90"/>
        <w:jc w:val="both"/>
        <w:rPr>
          <w:rFonts w:ascii="Times New Roman" w:eastAsia="Times New Roman" w:hAnsi="Times New Roman" w:cs="Times New Roman"/>
          <w:b/>
        </w:rPr>
      </w:pPr>
      <w:r w:rsidRPr="00064976">
        <w:rPr>
          <w:rFonts w:ascii="Times New Roman" w:eastAsia="Times New Roman" w:hAnsi="Times New Roman" w:cs="Times New Roman"/>
          <w:b/>
        </w:rPr>
        <w:t xml:space="preserve">Morphometric </w:t>
      </w:r>
      <w:r w:rsidRPr="00040633">
        <w:rPr>
          <w:rFonts w:ascii="Times New Roman" w:eastAsia="Times New Roman" w:hAnsi="Times New Roman" w:cs="Times New Roman"/>
          <w:b/>
        </w:rPr>
        <w:t>study</w:t>
      </w:r>
      <w:r w:rsidR="006D52A8" w:rsidRPr="00040633">
        <w:rPr>
          <w:rFonts w:ascii="Times New Roman" w:eastAsia="Times New Roman" w:hAnsi="Times New Roman" w:cs="Times New Roman"/>
          <w:b/>
        </w:rPr>
        <w:t>:</w:t>
      </w:r>
    </w:p>
    <w:p w14:paraId="57AB3F00" w14:textId="778C0C7B" w:rsidR="00346EA6" w:rsidRDefault="00346EA6" w:rsidP="00064976">
      <w:pPr>
        <w:spacing w:before="240" w:line="360" w:lineRule="auto"/>
        <w:ind w:left="-90"/>
        <w:jc w:val="both"/>
        <w:rPr>
          <w:rFonts w:ascii="Times New Roman" w:eastAsia="Times New Roman" w:hAnsi="Times New Roman" w:cs="Times New Roman"/>
          <w:bCs/>
          <w:rtl/>
        </w:rPr>
      </w:pPr>
      <w:r w:rsidRPr="00064976">
        <w:rPr>
          <w:rFonts w:ascii="Times New Roman" w:eastAsia="Times New Roman" w:hAnsi="Times New Roman" w:cs="Times New Roman"/>
          <w:bCs/>
        </w:rPr>
        <w:t xml:space="preserve">The "Image J" software was employed to quantify the mean area percentage of collagen </w:t>
      </w:r>
      <w:r w:rsidR="00E8167D" w:rsidRPr="00064976">
        <w:rPr>
          <w:rFonts w:ascii="Times New Roman" w:eastAsia="Times New Roman" w:hAnsi="Times New Roman" w:cs="Times New Roman"/>
          <w:bCs/>
        </w:rPr>
        <w:t>fiber</w:t>
      </w:r>
      <w:r w:rsidRPr="00064976">
        <w:rPr>
          <w:rFonts w:ascii="Times New Roman" w:eastAsia="Times New Roman" w:hAnsi="Times New Roman" w:cs="Times New Roman"/>
          <w:bCs/>
        </w:rPr>
        <w:t xml:space="preserve"> deposition and the mean area percentage of caspase 3 immuno-expression.</w:t>
      </w:r>
    </w:p>
    <w:p w14:paraId="78165E9D" w14:textId="306DD1B9" w:rsidR="00017472" w:rsidRPr="00064976" w:rsidRDefault="00017472" w:rsidP="00064976">
      <w:pPr>
        <w:spacing w:before="240" w:line="360" w:lineRule="auto"/>
        <w:ind w:left="-90"/>
        <w:jc w:val="both"/>
        <w:rPr>
          <w:rFonts w:ascii="Times New Roman" w:eastAsia="Times New Roman" w:hAnsi="Times New Roman" w:cs="Times New Roman"/>
          <w:bCs/>
        </w:rPr>
      </w:pPr>
      <w:r>
        <w:rPr>
          <w:rFonts w:ascii="Times New Roman" w:eastAsia="Times New Roman" w:hAnsi="Times New Roman" w:cs="Times New Roman"/>
          <w:bCs/>
        </w:rPr>
        <w:t>Approval code:</w:t>
      </w:r>
      <w:r w:rsidR="00235086">
        <w:rPr>
          <w:rFonts w:ascii="Times New Roman" w:eastAsia="Times New Roman" w:hAnsi="Times New Roman" w:cs="Times New Roman"/>
          <w:bCs/>
        </w:rPr>
        <w:t xml:space="preserve"> MD 1-1-2024</w:t>
      </w:r>
    </w:p>
    <w:p w14:paraId="433EF2BF" w14:textId="164E74BC" w:rsidR="008C74EE" w:rsidRPr="00064976" w:rsidRDefault="008C74EE" w:rsidP="00064976">
      <w:pPr>
        <w:spacing w:before="240" w:line="360" w:lineRule="auto"/>
        <w:ind w:left="-90"/>
        <w:jc w:val="both"/>
        <w:rPr>
          <w:rFonts w:ascii="Times New Roman" w:eastAsia="Times New Roman" w:hAnsi="Times New Roman" w:cs="Times New Roman"/>
          <w:b/>
          <w:bCs/>
        </w:rPr>
      </w:pPr>
      <w:r w:rsidRPr="00064976">
        <w:rPr>
          <w:rFonts w:ascii="Times New Roman" w:eastAsia="Times New Roman" w:hAnsi="Times New Roman" w:cs="Times New Roman"/>
          <w:b/>
          <w:bCs/>
        </w:rPr>
        <w:t>Statistical analysis</w:t>
      </w:r>
      <w:r w:rsidR="00192810">
        <w:rPr>
          <w:rFonts w:ascii="Times New Roman" w:eastAsia="Times New Roman" w:hAnsi="Times New Roman" w:cs="Times New Roman"/>
          <w:b/>
          <w:bCs/>
        </w:rPr>
        <w:t>:</w:t>
      </w:r>
    </w:p>
    <w:p w14:paraId="5B178E0F" w14:textId="6ED13C6C" w:rsidR="006D5CFD" w:rsidRPr="00064976" w:rsidRDefault="00346EA6" w:rsidP="006D52A8">
      <w:pPr>
        <w:spacing w:line="360" w:lineRule="auto"/>
        <w:ind w:left="-90"/>
        <w:jc w:val="both"/>
        <w:rPr>
          <w:rFonts w:ascii="Times New Roman" w:hAnsi="Times New Roman" w:cs="Times New Roman"/>
        </w:rPr>
      </w:pPr>
      <w:r w:rsidRPr="00064976">
        <w:rPr>
          <w:rFonts w:ascii="Times New Roman" w:eastAsia="Times New Roman" w:hAnsi="Times New Roman" w:cs="Times New Roman"/>
          <w:bCs/>
        </w:rPr>
        <w:t xml:space="preserve">The data were analyzed using SPSS version 19 (SPSS Inc., Chicago, Illinois, USA) and presented as mean ± standard deviation (SD). Statistical significance was assessed using analysis of variance (ANOVA), with a </w:t>
      </w:r>
      <w:r w:rsidR="00192810" w:rsidRPr="00EB3038">
        <w:rPr>
          <w:rFonts w:ascii="Times New Roman" w:eastAsia="Times New Roman" w:hAnsi="Times New Roman" w:cs="Times New Roman"/>
          <w:bCs/>
        </w:rPr>
        <w:t>P</w:t>
      </w:r>
      <w:r w:rsidRPr="00EB3038">
        <w:rPr>
          <w:rFonts w:ascii="Times New Roman" w:eastAsia="Times New Roman" w:hAnsi="Times New Roman" w:cs="Times New Roman"/>
          <w:bCs/>
        </w:rPr>
        <w:t xml:space="preserve">-value ≤ 0.05 </w:t>
      </w:r>
      <w:r w:rsidR="00C61C6E" w:rsidRPr="00EB3038">
        <w:rPr>
          <w:rFonts w:ascii="Times New Roman" w:eastAsia="Times New Roman" w:hAnsi="Times New Roman" w:cs="Times New Roman"/>
          <w:bCs/>
        </w:rPr>
        <w:t xml:space="preserve">was </w:t>
      </w:r>
      <w:r w:rsidRPr="00EB3038">
        <w:rPr>
          <w:rFonts w:ascii="Times New Roman" w:eastAsia="Times New Roman" w:hAnsi="Times New Roman" w:cs="Times New Roman"/>
          <w:bCs/>
        </w:rPr>
        <w:t xml:space="preserve">considered </w:t>
      </w:r>
      <w:r w:rsidRPr="00064976">
        <w:rPr>
          <w:rFonts w:ascii="Times New Roman" w:eastAsia="Times New Roman" w:hAnsi="Times New Roman" w:cs="Times New Roman"/>
          <w:bCs/>
        </w:rPr>
        <w:t xml:space="preserve">statistically significant. </w:t>
      </w:r>
      <w:r w:rsidR="008C74EE" w:rsidRPr="00064976">
        <w:rPr>
          <w:rFonts w:ascii="Times New Roman" w:eastAsia="Times New Roman" w:hAnsi="Times New Roman" w:cs="Times New Roman"/>
          <w:b/>
          <w:bCs/>
          <w:vertAlign w:val="superscript"/>
        </w:rPr>
        <w:t>(</w:t>
      </w:r>
      <w:r w:rsidR="0050737D" w:rsidRPr="00064976">
        <w:rPr>
          <w:rFonts w:ascii="Times New Roman" w:eastAsia="Times New Roman" w:hAnsi="Times New Roman" w:cs="Times New Roman"/>
          <w:b/>
          <w:bCs/>
          <w:vertAlign w:val="superscript"/>
        </w:rPr>
        <w:t>14</w:t>
      </w:r>
      <w:r w:rsidR="008C74EE" w:rsidRPr="00064976">
        <w:rPr>
          <w:rFonts w:ascii="Times New Roman" w:eastAsia="Times New Roman" w:hAnsi="Times New Roman" w:cs="Times New Roman"/>
          <w:b/>
          <w:bCs/>
          <w:vertAlign w:val="superscript"/>
        </w:rPr>
        <w:t>)</w:t>
      </w:r>
      <w:r w:rsidR="00F577F5" w:rsidRPr="00064976">
        <w:rPr>
          <w:rFonts w:ascii="Times New Roman" w:eastAsia="Times New Roman" w:hAnsi="Times New Roman" w:cs="Times New Roman"/>
          <w:b/>
          <w:bCs/>
          <w:vertAlign w:val="superscript"/>
        </w:rPr>
        <w:t xml:space="preserve"> </w:t>
      </w:r>
    </w:p>
    <w:p w14:paraId="498F9483" w14:textId="5791B9CB" w:rsidR="000E2423" w:rsidRPr="00064976" w:rsidRDefault="000E2423" w:rsidP="00064976">
      <w:pPr>
        <w:spacing w:before="240" w:line="360" w:lineRule="auto"/>
        <w:ind w:left="-90"/>
        <w:jc w:val="both"/>
        <w:rPr>
          <w:rFonts w:ascii="Times New Roman" w:eastAsia="Times New Roman" w:hAnsi="Times New Roman" w:cs="Times New Roman"/>
          <w:b/>
          <w:bCs/>
        </w:rPr>
      </w:pPr>
      <w:r w:rsidRPr="00064976">
        <w:rPr>
          <w:rFonts w:ascii="Times New Roman" w:eastAsia="Times New Roman" w:hAnsi="Times New Roman" w:cs="Times New Roman"/>
          <w:b/>
        </w:rPr>
        <w:t>Results</w:t>
      </w:r>
      <w:r w:rsidR="000702AB">
        <w:rPr>
          <w:rFonts w:ascii="Times New Roman" w:eastAsia="Times New Roman" w:hAnsi="Times New Roman" w:cs="Times New Roman"/>
          <w:b/>
        </w:rPr>
        <w:t>:</w:t>
      </w:r>
    </w:p>
    <w:p w14:paraId="2D2B7804" w14:textId="0C919689" w:rsidR="000E2423" w:rsidRPr="00064976" w:rsidRDefault="000E2423" w:rsidP="00064976">
      <w:pPr>
        <w:spacing w:after="0" w:line="360" w:lineRule="auto"/>
        <w:ind w:left="-90"/>
        <w:contextualSpacing/>
        <w:jc w:val="both"/>
        <w:rPr>
          <w:rFonts w:ascii="Times New Roman" w:hAnsi="Times New Roman" w:cs="Times New Roman"/>
          <w:b/>
          <w:bCs/>
          <w:kern w:val="0"/>
          <w14:ligatures w14:val="none"/>
        </w:rPr>
      </w:pPr>
      <w:bookmarkStart w:id="2" w:name="_Hlk145939743"/>
      <w:r w:rsidRPr="00064976">
        <w:rPr>
          <w:rFonts w:ascii="Times New Roman" w:hAnsi="Times New Roman" w:cs="Times New Roman"/>
          <w:b/>
          <w:bCs/>
          <w:kern w:val="0"/>
          <w14:ligatures w14:val="none"/>
        </w:rPr>
        <w:t>Histological results</w:t>
      </w:r>
      <w:r w:rsidR="000702AB">
        <w:rPr>
          <w:rFonts w:ascii="Times New Roman" w:hAnsi="Times New Roman" w:cs="Times New Roman"/>
          <w:b/>
          <w:bCs/>
          <w:kern w:val="0"/>
          <w14:ligatures w14:val="none"/>
        </w:rPr>
        <w:t>:</w:t>
      </w:r>
    </w:p>
    <w:bookmarkEnd w:id="2"/>
    <w:p w14:paraId="4895A2A5" w14:textId="77777777" w:rsidR="0065327C" w:rsidRPr="00064976" w:rsidRDefault="0065327C" w:rsidP="00064976">
      <w:pPr>
        <w:spacing w:after="0" w:line="360" w:lineRule="auto"/>
        <w:ind w:left="-90"/>
        <w:contextualSpacing/>
        <w:jc w:val="both"/>
        <w:rPr>
          <w:rFonts w:ascii="Times New Roman" w:hAnsi="Times New Roman" w:cs="Times New Roman"/>
          <w:kern w:val="0"/>
          <w14:ligatures w14:val="none"/>
        </w:rPr>
      </w:pPr>
      <w:r w:rsidRPr="00064976">
        <w:rPr>
          <w:rFonts w:ascii="Times New Roman" w:hAnsi="Times New Roman" w:cs="Times New Roman"/>
          <w:kern w:val="0"/>
          <w14:ligatures w14:val="none"/>
        </w:rPr>
        <w:t>The histological findings were consistent across all subgroups of the control group (Group 1); therefore, subgroup 1a was selected to represent the entire group.</w:t>
      </w:r>
    </w:p>
    <w:p w14:paraId="77A7F6FC" w14:textId="77777777" w:rsidR="000E2423" w:rsidRPr="00064976" w:rsidRDefault="000E2423" w:rsidP="00064976">
      <w:pPr>
        <w:spacing w:after="0" w:line="360" w:lineRule="auto"/>
        <w:ind w:left="-90"/>
        <w:contextualSpacing/>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t>Hematoxylin and Eosin results (H&amp;E results):</w:t>
      </w:r>
    </w:p>
    <w:p w14:paraId="01BB10F8" w14:textId="0318A4C6" w:rsidR="000E2423" w:rsidRPr="00064976" w:rsidRDefault="000E2423" w:rsidP="00064976">
      <w:pPr>
        <w:spacing w:after="0" w:line="360" w:lineRule="auto"/>
        <w:ind w:left="-90"/>
        <w:contextualSpacing/>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t xml:space="preserve">Group 1 </w:t>
      </w:r>
    </w:p>
    <w:p w14:paraId="4A5304FD" w14:textId="73149B57" w:rsidR="000E2423" w:rsidRPr="00064976" w:rsidRDefault="00DE659C" w:rsidP="00F00BAF">
      <w:pPr>
        <w:spacing w:line="360" w:lineRule="auto"/>
        <w:ind w:left="-90"/>
        <w:jc w:val="both"/>
        <w:rPr>
          <w:rFonts w:ascii="Times New Roman" w:hAnsi="Times New Roman" w:cs="Times New Roman"/>
          <w:bCs/>
        </w:rPr>
      </w:pPr>
      <w:r w:rsidRPr="00064976">
        <w:rPr>
          <w:rFonts w:ascii="Times New Roman" w:hAnsi="Times New Roman" w:cs="Times New Roman"/>
          <w:bCs/>
        </w:rPr>
        <w:t>Normal histological structure of the renal cortex was observed in a section of the control group. Each glomerulus was characterised by its characteristic podocytes and mesangial cells, resulting in a rounded structure.</w:t>
      </w:r>
      <w:r w:rsidR="003C50A5">
        <w:rPr>
          <w:rFonts w:ascii="Times New Roman" w:hAnsi="Times New Roman" w:cs="Times New Roman"/>
          <w:bCs/>
        </w:rPr>
        <w:t xml:space="preserve"> </w:t>
      </w:r>
      <w:r w:rsidRPr="00064976">
        <w:rPr>
          <w:rFonts w:ascii="Times New Roman" w:hAnsi="Times New Roman" w:cs="Times New Roman"/>
          <w:bCs/>
        </w:rPr>
        <w:t xml:space="preserve">The Bowman's capsule surrounding the glomeruli was composed of an inner or visceral layer that encased the glomerulus, and an outer or parietal layer that contained parietal epithelial cells and an average-sized Bowman's (capsular) space between the two layers. The Proximal convoluted tubules (PCT) were characterised by a narrow lumen and a simple cuboidal epithelium with basal rounded nuclei and eosinophilic cytoplasm. The distal convoluted tubules (DCT) were </w:t>
      </w:r>
      <w:r w:rsidR="00151253" w:rsidRPr="00064976">
        <w:rPr>
          <w:rFonts w:ascii="Times New Roman" w:hAnsi="Times New Roman" w:cs="Times New Roman"/>
          <w:bCs/>
        </w:rPr>
        <w:t>characterized</w:t>
      </w:r>
      <w:r w:rsidRPr="00064976">
        <w:rPr>
          <w:rFonts w:ascii="Times New Roman" w:hAnsi="Times New Roman" w:cs="Times New Roman"/>
          <w:bCs/>
        </w:rPr>
        <w:t xml:space="preserve"> by a wide lumen and low cuboidal cells with central spherical nuclei</w:t>
      </w:r>
      <w:r w:rsidR="008954D1">
        <w:rPr>
          <w:rFonts w:ascii="Times New Roman" w:hAnsi="Times New Roman" w:cs="Times New Roman"/>
          <w:bCs/>
        </w:rPr>
        <w:t xml:space="preserve"> </w:t>
      </w:r>
      <w:r w:rsidR="00F00BAF">
        <w:rPr>
          <w:rFonts w:ascii="Times New Roman" w:hAnsi="Times New Roman" w:cs="Times New Roman"/>
          <w:bCs/>
          <w:color w:val="FF0000"/>
          <w:lang w:bidi="ar-EG"/>
        </w:rPr>
        <w:t xml:space="preserve">and </w:t>
      </w:r>
      <w:r w:rsidR="00F00BAF" w:rsidRPr="00F00BAF">
        <w:rPr>
          <w:rFonts w:ascii="Times New Roman" w:hAnsi="Times New Roman" w:cs="Times New Roman"/>
          <w:bCs/>
          <w:color w:val="FF0000"/>
          <w:lang w:bidi="ar-EG"/>
        </w:rPr>
        <w:t>eosinophilic cytoplasm</w:t>
      </w:r>
      <w:r w:rsidRPr="00064976">
        <w:rPr>
          <w:rFonts w:ascii="Times New Roman" w:hAnsi="Times New Roman" w:cs="Times New Roman"/>
          <w:bCs/>
        </w:rPr>
        <w:t>.</w:t>
      </w:r>
      <w:r w:rsidR="006E20AE" w:rsidRPr="00064976">
        <w:rPr>
          <w:rFonts w:ascii="Times New Roman" w:hAnsi="Times New Roman" w:cs="Times New Roman"/>
          <w:bCs/>
        </w:rPr>
        <w:t xml:space="preserve"> </w:t>
      </w:r>
      <w:r w:rsidR="000E2423" w:rsidRPr="00064976">
        <w:rPr>
          <w:rFonts w:ascii="Times New Roman" w:hAnsi="Times New Roman" w:cs="Times New Roman"/>
          <w:b/>
          <w:bCs/>
        </w:rPr>
        <w:t>(Fig.,</w:t>
      </w:r>
      <w:r w:rsidR="003D4F58" w:rsidRPr="00064976">
        <w:rPr>
          <w:rFonts w:ascii="Times New Roman" w:hAnsi="Times New Roman" w:cs="Times New Roman"/>
          <w:b/>
          <w:bCs/>
        </w:rPr>
        <w:t>1</w:t>
      </w:r>
      <w:r w:rsidR="006C5C7B" w:rsidRPr="00064976">
        <w:rPr>
          <w:rFonts w:ascii="Times New Roman" w:hAnsi="Times New Roman" w:cs="Times New Roman"/>
          <w:b/>
          <w:bCs/>
        </w:rPr>
        <w:t>B</w:t>
      </w:r>
      <w:r w:rsidR="000E2423" w:rsidRPr="00064976">
        <w:rPr>
          <w:rFonts w:ascii="Times New Roman" w:hAnsi="Times New Roman" w:cs="Times New Roman"/>
          <w:b/>
          <w:bCs/>
        </w:rPr>
        <w:t>)</w:t>
      </w:r>
    </w:p>
    <w:p w14:paraId="1D332D6D" w14:textId="77777777" w:rsidR="00F7117F" w:rsidRDefault="00F7117F" w:rsidP="00064976">
      <w:pPr>
        <w:spacing w:line="360" w:lineRule="auto"/>
        <w:ind w:left="-90"/>
        <w:jc w:val="both"/>
        <w:rPr>
          <w:rFonts w:ascii="Times New Roman" w:eastAsia="Times New Roman" w:hAnsi="Times New Roman" w:cs="Times New Roman"/>
          <w:b/>
          <w:bCs/>
          <w:kern w:val="0"/>
          <w14:ligatures w14:val="none"/>
        </w:rPr>
      </w:pPr>
    </w:p>
    <w:p w14:paraId="0FEB5B74" w14:textId="77777777" w:rsidR="00F7117F" w:rsidRDefault="00F7117F" w:rsidP="00064976">
      <w:pPr>
        <w:spacing w:line="360" w:lineRule="auto"/>
        <w:ind w:left="-90"/>
        <w:jc w:val="both"/>
        <w:rPr>
          <w:rFonts w:ascii="Times New Roman" w:eastAsia="Times New Roman" w:hAnsi="Times New Roman" w:cs="Times New Roman"/>
          <w:b/>
          <w:bCs/>
          <w:kern w:val="0"/>
          <w14:ligatures w14:val="none"/>
        </w:rPr>
      </w:pPr>
    </w:p>
    <w:p w14:paraId="6DF337D1" w14:textId="4F6279E6" w:rsidR="000E2423" w:rsidRPr="00064976" w:rsidRDefault="000E2423" w:rsidP="00064976">
      <w:pPr>
        <w:spacing w:line="360" w:lineRule="auto"/>
        <w:ind w:left="-90"/>
        <w:jc w:val="both"/>
        <w:rPr>
          <w:rFonts w:ascii="Times New Roman" w:eastAsia="Times New Roman" w:hAnsi="Times New Roman" w:cs="Times New Roman"/>
          <w:b/>
          <w:bCs/>
          <w:kern w:val="0"/>
          <w:rtl/>
          <w14:ligatures w14:val="none"/>
        </w:rPr>
      </w:pPr>
      <w:r w:rsidRPr="00064976">
        <w:rPr>
          <w:rFonts w:ascii="Times New Roman" w:eastAsia="Times New Roman" w:hAnsi="Times New Roman" w:cs="Times New Roman"/>
          <w:b/>
          <w:bCs/>
          <w:kern w:val="0"/>
          <w14:ligatures w14:val="none"/>
        </w:rPr>
        <w:lastRenderedPageBreak/>
        <w:t xml:space="preserve">Group 2 </w:t>
      </w:r>
    </w:p>
    <w:p w14:paraId="77DDBFB4" w14:textId="20571F0C" w:rsidR="000E2423" w:rsidRPr="00064976" w:rsidRDefault="004B12FF" w:rsidP="00064976">
      <w:pPr>
        <w:spacing w:after="0" w:line="360" w:lineRule="auto"/>
        <w:ind w:left="-90"/>
        <w:jc w:val="both"/>
        <w:rPr>
          <w:rFonts w:ascii="Times New Roman" w:eastAsia="Times New Roman" w:hAnsi="Times New Roman" w:cs="Times New Roman"/>
          <w:b/>
          <w:bCs/>
          <w:kern w:val="0"/>
          <w14:ligatures w14:val="none"/>
        </w:rPr>
      </w:pPr>
      <w:r w:rsidRPr="00064976">
        <w:rPr>
          <w:rFonts w:ascii="Times New Roman" w:hAnsi="Times New Roman" w:cs="Times New Roman"/>
          <w:bCs/>
        </w:rPr>
        <w:t xml:space="preserve">Sections of the MSG-induced toxicity group </w:t>
      </w:r>
      <w:r w:rsidR="007818D2" w:rsidRPr="00064976">
        <w:rPr>
          <w:rFonts w:ascii="Times New Roman" w:hAnsi="Times New Roman" w:cs="Times New Roman"/>
          <w:bCs/>
        </w:rPr>
        <w:t>exhibited</w:t>
      </w:r>
      <w:r w:rsidRPr="00064976">
        <w:rPr>
          <w:rFonts w:ascii="Times New Roman" w:hAnsi="Times New Roman" w:cs="Times New Roman"/>
          <w:bCs/>
        </w:rPr>
        <w:t xml:space="preserve"> </w:t>
      </w:r>
      <w:r w:rsidR="0039449A" w:rsidRPr="00064976">
        <w:rPr>
          <w:rFonts w:ascii="Times New Roman" w:hAnsi="Times New Roman" w:cs="Times New Roman"/>
          <w:bCs/>
        </w:rPr>
        <w:t>significant</w:t>
      </w:r>
      <w:r w:rsidRPr="00064976">
        <w:rPr>
          <w:rFonts w:ascii="Times New Roman" w:hAnsi="Times New Roman" w:cs="Times New Roman"/>
          <w:bCs/>
        </w:rPr>
        <w:t xml:space="preserve"> degenerative changes of the renal cortex. The glomeruli </w:t>
      </w:r>
      <w:r w:rsidR="00541F00" w:rsidRPr="00064976">
        <w:rPr>
          <w:rFonts w:ascii="Times New Roman" w:hAnsi="Times New Roman" w:cs="Times New Roman"/>
          <w:bCs/>
        </w:rPr>
        <w:t>seemed</w:t>
      </w:r>
      <w:r w:rsidRPr="00064976">
        <w:rPr>
          <w:rFonts w:ascii="Times New Roman" w:hAnsi="Times New Roman" w:cs="Times New Roman"/>
          <w:bCs/>
        </w:rPr>
        <w:t xml:space="preserve"> atrophied with vacuolations and congestion of the intraglomerular capillaries. Bowman’s space appeared widened with degenerated epithelial cells. Podocytes and </w:t>
      </w:r>
      <w:r w:rsidR="002A2BB7" w:rsidRPr="00EB3038">
        <w:rPr>
          <w:rFonts w:ascii="Times New Roman" w:hAnsi="Times New Roman" w:cs="Times New Roman"/>
          <w:bCs/>
        </w:rPr>
        <w:t>mesangial</w:t>
      </w:r>
      <w:r w:rsidRPr="00EB3038">
        <w:rPr>
          <w:rFonts w:ascii="Times New Roman" w:hAnsi="Times New Roman" w:cs="Times New Roman"/>
          <w:bCs/>
        </w:rPr>
        <w:t xml:space="preserve"> </w:t>
      </w:r>
      <w:r w:rsidRPr="00064976">
        <w:rPr>
          <w:rFonts w:ascii="Times New Roman" w:hAnsi="Times New Roman" w:cs="Times New Roman"/>
          <w:bCs/>
        </w:rPr>
        <w:t>cells were distorted with pyknotic nuclei</w:t>
      </w:r>
      <w:r w:rsidRPr="00064976">
        <w:rPr>
          <w:rFonts w:ascii="Times New Roman" w:hAnsi="Times New Roman" w:cs="Times New Roman"/>
          <w:b/>
        </w:rPr>
        <w:t>.</w:t>
      </w:r>
      <w:r w:rsidRPr="00064976">
        <w:rPr>
          <w:rFonts w:ascii="Times New Roman" w:hAnsi="Times New Roman" w:cs="Times New Roman"/>
          <w:b/>
          <w:bCs/>
        </w:rPr>
        <w:t xml:space="preserve"> </w:t>
      </w:r>
      <w:r w:rsidRPr="00064976">
        <w:rPr>
          <w:rFonts w:ascii="Times New Roman" w:hAnsi="Times New Roman" w:cs="Times New Roman"/>
          <w:bCs/>
        </w:rPr>
        <w:t>The renal tubular epithelium showed degeneration</w:t>
      </w:r>
      <w:r w:rsidR="00573452" w:rsidRPr="00064976">
        <w:rPr>
          <w:rFonts w:ascii="Times New Roman" w:hAnsi="Times New Roman" w:cs="Times New Roman"/>
          <w:bCs/>
        </w:rPr>
        <w:t xml:space="preserve"> and</w:t>
      </w:r>
      <w:r w:rsidRPr="00064976">
        <w:rPr>
          <w:rFonts w:ascii="Times New Roman" w:hAnsi="Times New Roman" w:cs="Times New Roman"/>
          <w:bCs/>
        </w:rPr>
        <w:t xml:space="preserve"> vacuolation. The proximal convoluted tubules revealed intratubular hyaline deposition and desquamation of lining epithelium in the center of the tubule. The distal convoluted tubules showed flattened epithelium.  Hemorrhage, congestion and inflammatory cellular infiltrate were </w:t>
      </w:r>
      <w:r w:rsidR="003D0550" w:rsidRPr="00064976">
        <w:rPr>
          <w:rFonts w:ascii="Times New Roman" w:hAnsi="Times New Roman" w:cs="Times New Roman"/>
          <w:bCs/>
        </w:rPr>
        <w:t>demonstrated</w:t>
      </w:r>
      <w:r w:rsidR="005D45A0" w:rsidRPr="00064976">
        <w:rPr>
          <w:rFonts w:ascii="Times New Roman" w:hAnsi="Times New Roman" w:cs="Times New Roman"/>
          <w:bCs/>
        </w:rPr>
        <w:t xml:space="preserve"> </w:t>
      </w:r>
      <w:r w:rsidRPr="00064976">
        <w:rPr>
          <w:rFonts w:ascii="Times New Roman" w:hAnsi="Times New Roman" w:cs="Times New Roman"/>
          <w:bCs/>
        </w:rPr>
        <w:t xml:space="preserve">in the interstitial tissue </w:t>
      </w:r>
      <w:r w:rsidR="005D45A0" w:rsidRPr="00064976">
        <w:rPr>
          <w:rFonts w:ascii="Times New Roman" w:hAnsi="Times New Roman" w:cs="Times New Roman"/>
          <w:bCs/>
        </w:rPr>
        <w:t>within</w:t>
      </w:r>
      <w:r w:rsidRPr="00064976">
        <w:rPr>
          <w:rFonts w:ascii="Times New Roman" w:hAnsi="Times New Roman" w:cs="Times New Roman"/>
          <w:bCs/>
        </w:rPr>
        <w:t xml:space="preserve"> the renal tubules</w:t>
      </w:r>
      <w:r w:rsidRPr="00064976">
        <w:rPr>
          <w:rFonts w:ascii="Times New Roman" w:hAnsi="Times New Roman" w:cs="Times New Roman"/>
          <w:b/>
        </w:rPr>
        <w:t xml:space="preserve"> </w:t>
      </w:r>
      <w:r w:rsidR="000E2423" w:rsidRPr="00064976">
        <w:rPr>
          <w:rFonts w:ascii="Times New Roman" w:eastAsia="Times New Roman" w:hAnsi="Times New Roman" w:cs="Times New Roman"/>
        </w:rPr>
        <w:t>(</w:t>
      </w:r>
      <w:r w:rsidR="000E2423" w:rsidRPr="00064976">
        <w:rPr>
          <w:rFonts w:ascii="Times New Roman" w:hAnsi="Times New Roman" w:cs="Times New Roman"/>
          <w:b/>
          <w:bCs/>
        </w:rPr>
        <w:t>Figs.,</w:t>
      </w:r>
      <w:r w:rsidR="003D4F58" w:rsidRPr="00064976">
        <w:rPr>
          <w:rFonts w:ascii="Times New Roman" w:hAnsi="Times New Roman" w:cs="Times New Roman"/>
          <w:b/>
          <w:bCs/>
        </w:rPr>
        <w:t>1C</w:t>
      </w:r>
      <w:r w:rsidR="000E2423" w:rsidRPr="00064976">
        <w:rPr>
          <w:rFonts w:ascii="Times New Roman" w:hAnsi="Times New Roman" w:cs="Times New Roman"/>
          <w:b/>
          <w:bCs/>
        </w:rPr>
        <w:t>,</w:t>
      </w:r>
      <w:r w:rsidR="003D4F58" w:rsidRPr="00064976">
        <w:rPr>
          <w:rFonts w:ascii="Times New Roman" w:hAnsi="Times New Roman" w:cs="Times New Roman"/>
          <w:b/>
          <w:bCs/>
        </w:rPr>
        <w:t>1D</w:t>
      </w:r>
      <w:r w:rsidR="000E2423" w:rsidRPr="00064976">
        <w:rPr>
          <w:rFonts w:ascii="Times New Roman" w:hAnsi="Times New Roman" w:cs="Times New Roman"/>
          <w:b/>
          <w:bCs/>
        </w:rPr>
        <w:t xml:space="preserve">) </w:t>
      </w:r>
    </w:p>
    <w:p w14:paraId="1110606B" w14:textId="3F2D0CC6" w:rsidR="000E2423" w:rsidRPr="00EB3038" w:rsidRDefault="000E2423" w:rsidP="00064976">
      <w:pPr>
        <w:spacing w:line="360" w:lineRule="auto"/>
        <w:ind w:left="-90"/>
        <w:jc w:val="both"/>
        <w:rPr>
          <w:rFonts w:ascii="Times New Roman" w:eastAsia="Times New Roman" w:hAnsi="Times New Roman" w:cs="Times New Roman"/>
          <w:b/>
          <w:bCs/>
          <w:kern w:val="0"/>
          <w14:ligatures w14:val="none"/>
        </w:rPr>
      </w:pPr>
      <w:r w:rsidRPr="00EB3038">
        <w:rPr>
          <w:rFonts w:ascii="Times New Roman" w:eastAsia="Times New Roman" w:hAnsi="Times New Roman" w:cs="Times New Roman"/>
          <w:b/>
          <w:bCs/>
          <w:kern w:val="0"/>
          <w14:ligatures w14:val="none"/>
        </w:rPr>
        <w:t xml:space="preserve">Group 3 </w:t>
      </w:r>
    </w:p>
    <w:p w14:paraId="557E5062" w14:textId="04A5DA45" w:rsidR="000E2423" w:rsidRPr="00EB3038" w:rsidRDefault="003D3B0E" w:rsidP="00064976">
      <w:pPr>
        <w:pStyle w:val="p1"/>
        <w:spacing w:line="360" w:lineRule="auto"/>
        <w:ind w:left="-90"/>
        <w:jc w:val="both"/>
        <w:rPr>
          <w:kern w:val="2"/>
          <w14:ligatures w14:val="standardContextual"/>
        </w:rPr>
      </w:pPr>
      <w:r w:rsidRPr="00EB3038">
        <w:rPr>
          <w:bCs/>
        </w:rPr>
        <w:t>Section</w:t>
      </w:r>
      <w:r w:rsidR="007747CF" w:rsidRPr="00EB3038">
        <w:rPr>
          <w:bCs/>
        </w:rPr>
        <w:t>s</w:t>
      </w:r>
      <w:r w:rsidRPr="00EB3038">
        <w:rPr>
          <w:bCs/>
        </w:rPr>
        <w:t xml:space="preserve"> of the MSG + ZnO NPS group exhibited moderate preservation of histological structure of the renal cortex. The glomeruli appeared nearly normal with an average-sized Bowman’s space</w:t>
      </w:r>
      <w:r w:rsidRPr="00EB3038">
        <w:rPr>
          <w:b/>
          <w:bCs/>
        </w:rPr>
        <w:t>.</w:t>
      </w:r>
      <w:r w:rsidR="008F14C1" w:rsidRPr="00EB3038">
        <w:rPr>
          <w:b/>
          <w:bCs/>
        </w:rPr>
        <w:t xml:space="preserve"> </w:t>
      </w:r>
      <w:r w:rsidRPr="00EB3038">
        <w:rPr>
          <w:bCs/>
        </w:rPr>
        <w:t xml:space="preserve">The renal tubules </w:t>
      </w:r>
      <w:r w:rsidR="008F14C1" w:rsidRPr="00EB3038">
        <w:rPr>
          <w:bCs/>
        </w:rPr>
        <w:t>were</w:t>
      </w:r>
      <w:r w:rsidRPr="00EB3038">
        <w:rPr>
          <w:bCs/>
        </w:rPr>
        <w:t xml:space="preserve"> normal with scanty cellular desquamation and cytoplasmic vacuolation</w:t>
      </w:r>
      <w:r w:rsidR="007747CF" w:rsidRPr="00EB3038">
        <w:rPr>
          <w:bCs/>
        </w:rPr>
        <w:t>s</w:t>
      </w:r>
      <w:r w:rsidRPr="00EB3038">
        <w:rPr>
          <w:bCs/>
        </w:rPr>
        <w:t xml:space="preserve"> were seen. Mild interstitial hemorrhage was also observed</w:t>
      </w:r>
      <w:r w:rsidRPr="00EB3038">
        <w:rPr>
          <w:b/>
        </w:rPr>
        <w:t xml:space="preserve"> </w:t>
      </w:r>
      <w:r w:rsidR="000E2423" w:rsidRPr="00EB3038">
        <w:rPr>
          <w:rFonts w:eastAsia="Times New Roman"/>
          <w:b/>
          <w:bCs/>
        </w:rPr>
        <w:t>(Fig.</w:t>
      </w:r>
      <w:r w:rsidR="00566366" w:rsidRPr="00EB3038">
        <w:rPr>
          <w:rFonts w:eastAsia="Times New Roman"/>
          <w:b/>
          <w:bCs/>
        </w:rPr>
        <w:t>1E</w:t>
      </w:r>
      <w:r w:rsidR="000E2423" w:rsidRPr="00EB3038">
        <w:rPr>
          <w:rFonts w:eastAsia="Times New Roman"/>
          <w:b/>
          <w:bCs/>
        </w:rPr>
        <w:t>),</w:t>
      </w:r>
    </w:p>
    <w:p w14:paraId="69DE98B0" w14:textId="1AAEC791" w:rsidR="000E2423" w:rsidRPr="00EB3038" w:rsidRDefault="000E2423" w:rsidP="00064976">
      <w:pPr>
        <w:spacing w:after="0" w:line="360" w:lineRule="auto"/>
        <w:ind w:left="-90"/>
        <w:jc w:val="both"/>
        <w:rPr>
          <w:rFonts w:ascii="Times New Roman" w:eastAsia="Times New Roman" w:hAnsi="Times New Roman" w:cs="Times New Roman"/>
          <w:b/>
          <w:bCs/>
          <w:kern w:val="0"/>
          <w14:ligatures w14:val="none"/>
        </w:rPr>
      </w:pPr>
      <w:r w:rsidRPr="00EB3038">
        <w:rPr>
          <w:rFonts w:ascii="Times New Roman" w:eastAsia="Times New Roman" w:hAnsi="Times New Roman" w:cs="Times New Roman"/>
          <w:b/>
          <w:bCs/>
          <w:kern w:val="0"/>
          <w14:ligatures w14:val="none"/>
        </w:rPr>
        <w:t xml:space="preserve">Group 4 </w:t>
      </w:r>
    </w:p>
    <w:p w14:paraId="2E7250B1" w14:textId="07935C86" w:rsidR="000E2423" w:rsidRPr="00064976" w:rsidRDefault="002D7DEA" w:rsidP="00064976">
      <w:pPr>
        <w:spacing w:after="0" w:line="360" w:lineRule="auto"/>
        <w:ind w:left="-90"/>
        <w:jc w:val="both"/>
        <w:rPr>
          <w:rFonts w:ascii="Times New Roman" w:eastAsia="Times New Roman" w:hAnsi="Times New Roman" w:cs="Times New Roman"/>
          <w:b/>
          <w:bCs/>
          <w:kern w:val="0"/>
          <w14:ligatures w14:val="none"/>
        </w:rPr>
      </w:pPr>
      <w:r w:rsidRPr="00EB3038">
        <w:rPr>
          <w:rFonts w:ascii="Times New Roman" w:hAnsi="Times New Roman" w:cs="Times New Roman"/>
          <w:bCs/>
        </w:rPr>
        <w:t>Section</w:t>
      </w:r>
      <w:r w:rsidR="007747CF" w:rsidRPr="00EB3038">
        <w:rPr>
          <w:rFonts w:ascii="Times New Roman" w:hAnsi="Times New Roman" w:cs="Times New Roman"/>
          <w:bCs/>
        </w:rPr>
        <w:t>s</w:t>
      </w:r>
      <w:r w:rsidRPr="00EB3038">
        <w:rPr>
          <w:rFonts w:ascii="Times New Roman" w:hAnsi="Times New Roman" w:cs="Times New Roman"/>
          <w:bCs/>
        </w:rPr>
        <w:t xml:space="preserve"> of the MSG + NSO group displayed mild preservation of histological structure of the renal cortex. The glomeruli </w:t>
      </w:r>
      <w:r w:rsidR="00116502" w:rsidRPr="00EB3038">
        <w:rPr>
          <w:rFonts w:ascii="Times New Roman" w:hAnsi="Times New Roman" w:cs="Times New Roman"/>
          <w:bCs/>
        </w:rPr>
        <w:t>exhibited</w:t>
      </w:r>
      <w:r w:rsidRPr="00EB3038">
        <w:rPr>
          <w:rFonts w:ascii="Times New Roman" w:hAnsi="Times New Roman" w:cs="Times New Roman"/>
          <w:bCs/>
        </w:rPr>
        <w:t xml:space="preserve"> mild congestion and a slightly widened Bowman’s space</w:t>
      </w:r>
      <w:r w:rsidRPr="00EB3038">
        <w:rPr>
          <w:rFonts w:ascii="Times New Roman" w:hAnsi="Times New Roman" w:cs="Times New Roman"/>
          <w:b/>
          <w:bCs/>
        </w:rPr>
        <w:t>.</w:t>
      </w:r>
      <w:r w:rsidR="00116502" w:rsidRPr="00EB3038">
        <w:rPr>
          <w:rFonts w:ascii="Times New Roman" w:hAnsi="Times New Roman" w:cs="Times New Roman"/>
          <w:b/>
          <w:bCs/>
        </w:rPr>
        <w:t xml:space="preserve"> </w:t>
      </w:r>
      <w:r w:rsidRPr="00EB3038">
        <w:rPr>
          <w:rFonts w:ascii="Times New Roman" w:hAnsi="Times New Roman" w:cs="Times New Roman"/>
          <w:bCs/>
        </w:rPr>
        <w:t xml:space="preserve">Some of the renal tubules </w:t>
      </w:r>
      <w:r w:rsidR="00561961" w:rsidRPr="00EB3038">
        <w:rPr>
          <w:rFonts w:ascii="Times New Roman" w:hAnsi="Times New Roman" w:cs="Times New Roman"/>
          <w:bCs/>
        </w:rPr>
        <w:t>looked</w:t>
      </w:r>
      <w:r w:rsidRPr="00EB3038">
        <w:rPr>
          <w:rFonts w:ascii="Times New Roman" w:hAnsi="Times New Roman" w:cs="Times New Roman"/>
          <w:bCs/>
        </w:rPr>
        <w:t xml:space="preserve"> </w:t>
      </w:r>
      <w:r w:rsidR="00ED0258" w:rsidRPr="00EB3038">
        <w:rPr>
          <w:rFonts w:ascii="Times New Roman" w:hAnsi="Times New Roman" w:cs="Times New Roman"/>
          <w:bCs/>
        </w:rPr>
        <w:t>almost</w:t>
      </w:r>
      <w:r w:rsidRPr="00EB3038">
        <w:rPr>
          <w:rFonts w:ascii="Times New Roman" w:hAnsi="Times New Roman" w:cs="Times New Roman"/>
          <w:bCs/>
        </w:rPr>
        <w:t xml:space="preserve"> normal while </w:t>
      </w:r>
      <w:r w:rsidR="00445B47" w:rsidRPr="00EB3038">
        <w:rPr>
          <w:rFonts w:ascii="Times New Roman" w:hAnsi="Times New Roman" w:cs="Times New Roman"/>
          <w:bCs/>
        </w:rPr>
        <w:t>other tubules</w:t>
      </w:r>
      <w:r w:rsidRPr="00EB3038">
        <w:rPr>
          <w:rFonts w:ascii="Times New Roman" w:hAnsi="Times New Roman" w:cs="Times New Roman"/>
          <w:bCs/>
        </w:rPr>
        <w:t xml:space="preserve"> showed significant desquamation</w:t>
      </w:r>
      <w:r w:rsidR="009619C6" w:rsidRPr="00EB3038">
        <w:rPr>
          <w:rFonts w:ascii="Times New Roman" w:hAnsi="Times New Roman" w:cs="Times New Roman"/>
          <w:bCs/>
        </w:rPr>
        <w:t xml:space="preserve"> of tubular epithelium</w:t>
      </w:r>
      <w:r w:rsidRPr="00EB3038">
        <w:rPr>
          <w:rFonts w:ascii="Times New Roman" w:hAnsi="Times New Roman" w:cs="Times New Roman"/>
          <w:bCs/>
        </w:rPr>
        <w:t xml:space="preserve">, increased cytoplasmic </w:t>
      </w:r>
      <w:r w:rsidR="000702AB" w:rsidRPr="00EB3038">
        <w:rPr>
          <w:rFonts w:ascii="Times New Roman" w:hAnsi="Times New Roman" w:cs="Times New Roman"/>
          <w:bCs/>
        </w:rPr>
        <w:t>vacuolation</w:t>
      </w:r>
      <w:r w:rsidRPr="00EB3038">
        <w:rPr>
          <w:rFonts w:ascii="Times New Roman" w:hAnsi="Times New Roman" w:cs="Times New Roman"/>
          <w:bCs/>
        </w:rPr>
        <w:t xml:space="preserve">, interstitial </w:t>
      </w:r>
      <w:r w:rsidRPr="00064976">
        <w:rPr>
          <w:rFonts w:ascii="Times New Roman" w:hAnsi="Times New Roman" w:cs="Times New Roman"/>
          <w:bCs/>
        </w:rPr>
        <w:t xml:space="preserve">hemorrhage and inflammatory cellular infiltration </w:t>
      </w:r>
      <w:r w:rsidR="000E2423" w:rsidRPr="00064976">
        <w:rPr>
          <w:rFonts w:ascii="Times New Roman" w:eastAsia="Times New Roman" w:hAnsi="Times New Roman" w:cs="Times New Roman"/>
          <w:b/>
          <w:bCs/>
          <w:kern w:val="0"/>
          <w14:ligatures w14:val="none"/>
        </w:rPr>
        <w:t>(Fig.</w:t>
      </w:r>
      <w:r w:rsidR="008A75EA" w:rsidRPr="00064976">
        <w:rPr>
          <w:rFonts w:ascii="Times New Roman" w:eastAsia="Times New Roman" w:hAnsi="Times New Roman" w:cs="Times New Roman"/>
          <w:b/>
          <w:bCs/>
          <w:kern w:val="0"/>
          <w14:ligatures w14:val="none"/>
        </w:rPr>
        <w:t>1F</w:t>
      </w:r>
      <w:r w:rsidR="000E2423" w:rsidRPr="00064976">
        <w:rPr>
          <w:rFonts w:ascii="Times New Roman" w:eastAsia="Times New Roman" w:hAnsi="Times New Roman" w:cs="Times New Roman"/>
          <w:b/>
          <w:bCs/>
          <w:kern w:val="0"/>
          <w14:ligatures w14:val="none"/>
        </w:rPr>
        <w:t>).</w:t>
      </w:r>
    </w:p>
    <w:p w14:paraId="728E60C7" w14:textId="3E2ACAD6" w:rsidR="000E2423" w:rsidRPr="00064976" w:rsidRDefault="000E2423" w:rsidP="00064976">
      <w:pPr>
        <w:spacing w:after="0" w:line="360" w:lineRule="auto"/>
        <w:ind w:left="-90"/>
        <w:jc w:val="both"/>
        <w:rPr>
          <w:rFonts w:ascii="Times New Roman" w:eastAsia="Times New Roman" w:hAnsi="Times New Roman" w:cs="Times New Roman"/>
          <w:b/>
          <w:bCs/>
          <w:kern w:val="0"/>
          <w14:ligatures w14:val="none"/>
        </w:rPr>
      </w:pPr>
      <w:r w:rsidRPr="00064976">
        <w:rPr>
          <w:rFonts w:ascii="Times New Roman" w:eastAsia="Times New Roman" w:hAnsi="Times New Roman" w:cs="Times New Roman"/>
          <w:b/>
          <w:bCs/>
          <w:kern w:val="0"/>
          <w14:ligatures w14:val="none"/>
        </w:rPr>
        <w:t xml:space="preserve">Group 5 </w:t>
      </w:r>
    </w:p>
    <w:p w14:paraId="5B23A143" w14:textId="3041B85C" w:rsidR="000E2423" w:rsidRPr="00064976" w:rsidRDefault="007C38B7" w:rsidP="00064976">
      <w:pPr>
        <w:pStyle w:val="p1"/>
        <w:spacing w:line="360" w:lineRule="auto"/>
        <w:ind w:left="-90"/>
        <w:jc w:val="both"/>
      </w:pPr>
      <w:r w:rsidRPr="00064976">
        <w:rPr>
          <w:bCs/>
        </w:rPr>
        <w:t xml:space="preserve">The renal cortex of MSG </w:t>
      </w:r>
      <w:r w:rsidRPr="00064976">
        <w:rPr>
          <w:bCs/>
          <w:rtl/>
          <w:lang w:bidi="ar-EG"/>
        </w:rPr>
        <w:t>+</w:t>
      </w:r>
      <w:r w:rsidRPr="00064976">
        <w:rPr>
          <w:bCs/>
        </w:rPr>
        <w:t>ZnO NPS + NSO group showed significant preservation of normal histological architecture. The glomerular structure appeared nearly normal with average sized Bowman’s space. Furthermore, the proximal convoluted tubules and distal convoluted tubules were observed in their normal shape</w:t>
      </w:r>
      <w:r w:rsidRPr="00064976">
        <w:t xml:space="preserve"> </w:t>
      </w:r>
      <w:r w:rsidR="000E2423" w:rsidRPr="00064976">
        <w:t>(</w:t>
      </w:r>
      <w:r w:rsidR="000E2423" w:rsidRPr="00064976">
        <w:rPr>
          <w:b/>
          <w:bCs/>
        </w:rPr>
        <w:t>Fig.</w:t>
      </w:r>
      <w:r w:rsidR="008A75EA" w:rsidRPr="00064976">
        <w:rPr>
          <w:b/>
          <w:bCs/>
        </w:rPr>
        <w:t>1G</w:t>
      </w:r>
      <w:r w:rsidR="000E2423" w:rsidRPr="00064976">
        <w:rPr>
          <w:b/>
          <w:bCs/>
        </w:rPr>
        <w:t>).</w:t>
      </w:r>
    </w:p>
    <w:p w14:paraId="6B1CAD52" w14:textId="77777777" w:rsidR="0037714B" w:rsidRDefault="0037714B" w:rsidP="00064976">
      <w:pPr>
        <w:spacing w:before="100" w:beforeAutospacing="1" w:after="100" w:afterAutospacing="1" w:line="360" w:lineRule="auto"/>
        <w:ind w:left="-90"/>
        <w:jc w:val="both"/>
        <w:rPr>
          <w:rFonts w:ascii="Times New Roman" w:hAnsi="Times New Roman" w:cs="Times New Roman"/>
          <w:b/>
          <w:bCs/>
          <w:kern w:val="0"/>
          <w14:ligatures w14:val="none"/>
        </w:rPr>
      </w:pPr>
    </w:p>
    <w:p w14:paraId="0CC2D89B" w14:textId="77777777" w:rsidR="0037714B" w:rsidRDefault="0037714B" w:rsidP="00064976">
      <w:pPr>
        <w:spacing w:before="100" w:beforeAutospacing="1" w:after="100" w:afterAutospacing="1" w:line="360" w:lineRule="auto"/>
        <w:ind w:left="-90"/>
        <w:jc w:val="both"/>
        <w:rPr>
          <w:rFonts w:ascii="Times New Roman" w:hAnsi="Times New Roman" w:cs="Times New Roman"/>
          <w:b/>
          <w:bCs/>
          <w:kern w:val="0"/>
          <w14:ligatures w14:val="none"/>
        </w:rPr>
      </w:pPr>
    </w:p>
    <w:p w14:paraId="012C58B2" w14:textId="4FBDAD71" w:rsidR="000E2423" w:rsidRPr="00064976" w:rsidRDefault="000E2423"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lastRenderedPageBreak/>
        <w:t>Masson’s trichrome</w:t>
      </w:r>
      <w:r w:rsidR="005E271A" w:rsidRPr="00064976">
        <w:rPr>
          <w:rFonts w:ascii="Times New Roman" w:hAnsi="Times New Roman" w:cs="Times New Roman"/>
          <w:b/>
          <w:bCs/>
          <w:kern w:val="0"/>
          <w14:ligatures w14:val="none"/>
        </w:rPr>
        <w:t xml:space="preserve"> stain</w:t>
      </w:r>
      <w:r w:rsidRPr="00064976">
        <w:rPr>
          <w:rFonts w:ascii="Times New Roman" w:hAnsi="Times New Roman" w:cs="Times New Roman"/>
          <w:b/>
          <w:bCs/>
          <w:kern w:val="0"/>
          <w14:ligatures w14:val="none"/>
        </w:rPr>
        <w:t xml:space="preserve"> (collagen deposition)</w:t>
      </w:r>
      <w:r w:rsidR="006C02B4" w:rsidRPr="00064976">
        <w:rPr>
          <w:rFonts w:ascii="Times New Roman" w:hAnsi="Times New Roman" w:cs="Times New Roman"/>
          <w:b/>
          <w:bCs/>
          <w:kern w:val="0"/>
          <w14:ligatures w14:val="none"/>
        </w:rPr>
        <w:t xml:space="preserve"> </w:t>
      </w:r>
      <w:r w:rsidR="002A2BB7" w:rsidRPr="00064976">
        <w:rPr>
          <w:rFonts w:ascii="Times New Roman" w:hAnsi="Times New Roman" w:cs="Times New Roman"/>
          <w:b/>
          <w:bCs/>
          <w:kern w:val="0"/>
          <w14:ligatures w14:val="none"/>
        </w:rPr>
        <w:t>results:</w:t>
      </w:r>
    </w:p>
    <w:p w14:paraId="01C4C880" w14:textId="7B1B74A3" w:rsidR="00064976" w:rsidRPr="002663B2" w:rsidRDefault="000E2423" w:rsidP="00064976">
      <w:pPr>
        <w:spacing w:before="100" w:beforeAutospacing="1" w:after="100" w:afterAutospacing="1" w:line="360" w:lineRule="auto"/>
        <w:ind w:left="-90"/>
        <w:jc w:val="both"/>
        <w:rPr>
          <w:rFonts w:ascii="Times New Roman" w:hAnsi="Times New Roman" w:cs="Times New Roman"/>
          <w:b/>
          <w:color w:val="FF0000"/>
        </w:rPr>
      </w:pPr>
      <w:r w:rsidRPr="00064976">
        <w:rPr>
          <w:rFonts w:ascii="Times New Roman" w:hAnsi="Times New Roman" w:cs="Times New Roman"/>
          <w:bCs/>
        </w:rPr>
        <w:t xml:space="preserve">Group 2 showed marked and </w:t>
      </w:r>
      <w:r w:rsidR="00464D3B" w:rsidRPr="00064976">
        <w:rPr>
          <w:rFonts w:ascii="Times New Roman" w:hAnsi="Times New Roman" w:cs="Times New Roman"/>
          <w:bCs/>
        </w:rPr>
        <w:t xml:space="preserve">excessive </w:t>
      </w:r>
      <w:r w:rsidRPr="00064976">
        <w:rPr>
          <w:rFonts w:ascii="Times New Roman" w:hAnsi="Times New Roman" w:cs="Times New Roman"/>
          <w:bCs/>
        </w:rPr>
        <w:t xml:space="preserve">collagen fibers </w:t>
      </w:r>
      <w:r w:rsidR="00464D3B" w:rsidRPr="00064976">
        <w:rPr>
          <w:rFonts w:ascii="Times New Roman" w:hAnsi="Times New Roman" w:cs="Times New Roman"/>
          <w:bCs/>
        </w:rPr>
        <w:t xml:space="preserve">deposition </w:t>
      </w:r>
      <w:r w:rsidRPr="00064976">
        <w:rPr>
          <w:rFonts w:ascii="Times New Roman" w:hAnsi="Times New Roman" w:cs="Times New Roman"/>
          <w:bCs/>
        </w:rPr>
        <w:t xml:space="preserve">around glomeruli, tubules and blood vessels. Groups </w:t>
      </w:r>
      <w:r w:rsidR="003100D3" w:rsidRPr="00064976">
        <w:rPr>
          <w:rFonts w:ascii="Times New Roman" w:hAnsi="Times New Roman" w:cs="Times New Roman"/>
          <w:bCs/>
        </w:rPr>
        <w:t>3 and</w:t>
      </w:r>
      <w:r w:rsidRPr="00064976">
        <w:rPr>
          <w:rFonts w:ascii="Times New Roman" w:hAnsi="Times New Roman" w:cs="Times New Roman"/>
          <w:bCs/>
        </w:rPr>
        <w:t xml:space="preserve"> 4 exhibited reduced collagen fibers deposition compared with group 2, but levels remained higher than control group. Group 5 showed minimal collagen fibers deposition nearer to control </w:t>
      </w:r>
      <w:r w:rsidR="008A75EA" w:rsidRPr="00064976">
        <w:rPr>
          <w:rFonts w:ascii="Times New Roman" w:hAnsi="Times New Roman" w:cs="Times New Roman"/>
          <w:bCs/>
        </w:rPr>
        <w:t xml:space="preserve">group. </w:t>
      </w:r>
      <w:r w:rsidR="008A75EA" w:rsidRPr="00064976">
        <w:rPr>
          <w:rFonts w:ascii="Times New Roman" w:hAnsi="Times New Roman" w:cs="Times New Roman"/>
          <w:b/>
        </w:rPr>
        <w:t>(Fig</w:t>
      </w:r>
      <w:r w:rsidR="00984E10" w:rsidRPr="00064976">
        <w:rPr>
          <w:rFonts w:ascii="Times New Roman" w:hAnsi="Times New Roman" w:cs="Times New Roman"/>
          <w:b/>
        </w:rPr>
        <w:t>s</w:t>
      </w:r>
      <w:r w:rsidR="008A75EA" w:rsidRPr="00064976">
        <w:rPr>
          <w:rFonts w:ascii="Times New Roman" w:hAnsi="Times New Roman" w:cs="Times New Roman"/>
          <w:b/>
        </w:rPr>
        <w:t>.2</w:t>
      </w:r>
      <w:r w:rsidR="0015752F" w:rsidRPr="00064976">
        <w:rPr>
          <w:rFonts w:ascii="Times New Roman" w:hAnsi="Times New Roman" w:cs="Times New Roman"/>
          <w:b/>
        </w:rPr>
        <w:t>A-</w:t>
      </w:r>
      <w:r w:rsidR="006C5C7B" w:rsidRPr="00064976">
        <w:rPr>
          <w:rFonts w:ascii="Times New Roman" w:hAnsi="Times New Roman" w:cs="Times New Roman"/>
          <w:b/>
        </w:rPr>
        <w:t>F</w:t>
      </w:r>
      <w:r w:rsidR="008A75EA" w:rsidRPr="00064976">
        <w:rPr>
          <w:rFonts w:ascii="Times New Roman" w:hAnsi="Times New Roman" w:cs="Times New Roman"/>
          <w:b/>
        </w:rPr>
        <w:t>)</w:t>
      </w:r>
      <w:r w:rsidR="002663B2">
        <w:rPr>
          <w:rFonts w:ascii="Times New Roman" w:hAnsi="Times New Roman" w:cs="Times New Roman"/>
          <w:b/>
          <w:color w:val="FF0000"/>
        </w:rPr>
        <w:t xml:space="preserve"> and histogram</w:t>
      </w:r>
      <w:r w:rsidR="00F00BAF">
        <w:rPr>
          <w:rFonts w:ascii="Times New Roman" w:hAnsi="Times New Roman" w:cs="Times New Roman"/>
          <w:b/>
          <w:color w:val="FF0000"/>
        </w:rPr>
        <w:t xml:space="preserve"> (Fig.2G)</w:t>
      </w:r>
    </w:p>
    <w:p w14:paraId="224684CC" w14:textId="20264215" w:rsidR="000E2423" w:rsidRPr="00064976" w:rsidRDefault="000E2423"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Style w:val="s1"/>
          <w:rFonts w:ascii="Times New Roman" w:hAnsi="Times New Roman" w:cs="Times New Roman"/>
          <w:b/>
          <w:bCs/>
        </w:rPr>
        <w:t>Immunohistochemistry (caspase-3)</w:t>
      </w:r>
      <w:r w:rsidR="006C02B4" w:rsidRPr="00064976">
        <w:rPr>
          <w:rStyle w:val="s1"/>
          <w:rFonts w:ascii="Times New Roman" w:hAnsi="Times New Roman" w:cs="Times New Roman"/>
          <w:b/>
          <w:bCs/>
        </w:rPr>
        <w:t xml:space="preserve"> results</w:t>
      </w:r>
      <w:r w:rsidRPr="00064976">
        <w:rPr>
          <w:rStyle w:val="s1"/>
          <w:rFonts w:ascii="Times New Roman" w:hAnsi="Times New Roman" w:cs="Times New Roman"/>
          <w:b/>
          <w:bCs/>
        </w:rPr>
        <w:t>:</w:t>
      </w:r>
    </w:p>
    <w:p w14:paraId="06613A3A" w14:textId="15D43D04" w:rsidR="000E2423" w:rsidRPr="007A3FC3" w:rsidRDefault="00FD3FC4" w:rsidP="007A3FC3">
      <w:pPr>
        <w:spacing w:before="100" w:beforeAutospacing="1" w:after="100" w:afterAutospacing="1" w:line="360" w:lineRule="auto"/>
        <w:ind w:left="-90"/>
        <w:jc w:val="both"/>
        <w:rPr>
          <w:rFonts w:ascii="Times New Roman" w:hAnsi="Times New Roman" w:cs="Times New Roman"/>
          <w:b/>
          <w:color w:val="FF0000"/>
        </w:rPr>
      </w:pPr>
      <w:r w:rsidRPr="00064976">
        <w:rPr>
          <w:rFonts w:ascii="Times New Roman" w:hAnsi="Times New Roman" w:cs="Times New Roman"/>
          <w:bCs/>
        </w:rPr>
        <w:t xml:space="preserve">The mesangial cells of the glomeruli and the epithelium lining the renal cortical tubules exhibited </w:t>
      </w:r>
      <w:r w:rsidR="00EA14F0" w:rsidRPr="00064976">
        <w:rPr>
          <w:rFonts w:ascii="Times New Roman" w:hAnsi="Times New Roman" w:cs="Times New Roman"/>
          <w:bCs/>
        </w:rPr>
        <w:t>marked</w:t>
      </w:r>
      <w:r w:rsidRPr="00064976">
        <w:rPr>
          <w:rFonts w:ascii="Times New Roman" w:hAnsi="Times New Roman" w:cs="Times New Roman"/>
          <w:bCs/>
        </w:rPr>
        <w:t xml:space="preserve"> positive cytoplasmic immunoexpression of caspase-3 in Group 2. The expression of groups 3 and 4 was lower than that of group 2, but it was still higher than that of the control group. Group 5 exhibited minimal caspase-3 immunoreactivity, which was more similar to that of the control group. </w:t>
      </w:r>
      <w:r w:rsidR="008A75EA" w:rsidRPr="00064976">
        <w:rPr>
          <w:rFonts w:ascii="Times New Roman" w:hAnsi="Times New Roman" w:cs="Times New Roman"/>
          <w:b/>
        </w:rPr>
        <w:t>(Fig</w:t>
      </w:r>
      <w:r w:rsidR="00984E10" w:rsidRPr="00064976">
        <w:rPr>
          <w:rFonts w:ascii="Times New Roman" w:hAnsi="Times New Roman" w:cs="Times New Roman"/>
          <w:b/>
        </w:rPr>
        <w:t>s.,</w:t>
      </w:r>
      <w:r w:rsidR="008A75EA" w:rsidRPr="00064976">
        <w:rPr>
          <w:rFonts w:ascii="Times New Roman" w:hAnsi="Times New Roman" w:cs="Times New Roman"/>
          <w:b/>
        </w:rPr>
        <w:t xml:space="preserve"> 3</w:t>
      </w:r>
      <w:r w:rsidR="004A4335" w:rsidRPr="00064976">
        <w:rPr>
          <w:rFonts w:ascii="Times New Roman" w:hAnsi="Times New Roman" w:cs="Times New Roman"/>
          <w:b/>
        </w:rPr>
        <w:t>A-</w:t>
      </w:r>
      <w:r w:rsidR="006C5C7B" w:rsidRPr="00064976">
        <w:rPr>
          <w:rFonts w:ascii="Times New Roman" w:hAnsi="Times New Roman" w:cs="Times New Roman"/>
          <w:b/>
        </w:rPr>
        <w:t>E</w:t>
      </w:r>
      <w:r w:rsidR="008A75EA" w:rsidRPr="00064976">
        <w:rPr>
          <w:rFonts w:ascii="Times New Roman" w:hAnsi="Times New Roman" w:cs="Times New Roman"/>
          <w:b/>
        </w:rPr>
        <w:t>)</w:t>
      </w:r>
      <w:r w:rsidR="007A3FC3" w:rsidRPr="007A3FC3">
        <w:rPr>
          <w:rFonts w:ascii="Times New Roman" w:hAnsi="Times New Roman" w:cs="Times New Roman"/>
          <w:b/>
          <w:color w:val="FF0000"/>
        </w:rPr>
        <w:t xml:space="preserve"> </w:t>
      </w:r>
      <w:r w:rsidR="007A3FC3">
        <w:rPr>
          <w:rFonts w:ascii="Times New Roman" w:hAnsi="Times New Roman" w:cs="Times New Roman"/>
          <w:b/>
          <w:color w:val="FF0000"/>
        </w:rPr>
        <w:t>and histogram</w:t>
      </w:r>
      <w:r w:rsidR="00F00BAF">
        <w:rPr>
          <w:rFonts w:ascii="Times New Roman" w:hAnsi="Times New Roman" w:cs="Times New Roman"/>
          <w:b/>
          <w:color w:val="FF0000"/>
        </w:rPr>
        <w:t xml:space="preserve"> (Fig.3F)</w:t>
      </w:r>
    </w:p>
    <w:p w14:paraId="3E2DFEC2" w14:textId="2EFB10AE" w:rsidR="000E2423" w:rsidRPr="00064976" w:rsidRDefault="000E2423" w:rsidP="00064976">
      <w:pPr>
        <w:tabs>
          <w:tab w:val="left" w:pos="142"/>
        </w:tabs>
        <w:spacing w:after="0" w:line="360" w:lineRule="auto"/>
        <w:ind w:left="-90"/>
        <w:contextualSpacing/>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t xml:space="preserve">Transmission electron microscopic results: </w:t>
      </w:r>
    </w:p>
    <w:p w14:paraId="05932D26" w14:textId="28ABBA18" w:rsidR="000E2423" w:rsidRPr="00064976" w:rsidRDefault="000E2423" w:rsidP="00064976">
      <w:pPr>
        <w:spacing w:before="100" w:beforeAutospacing="1" w:after="100" w:afterAutospacing="1" w:line="360" w:lineRule="auto"/>
        <w:ind w:left="-90"/>
        <w:contextualSpacing/>
        <w:rPr>
          <w:rFonts w:ascii="Times New Roman" w:hAnsi="Times New Roman" w:cs="Times New Roman"/>
          <w:b/>
          <w:bCs/>
          <w:kern w:val="0"/>
          <w14:ligatures w14:val="none"/>
        </w:rPr>
      </w:pPr>
      <w:r w:rsidRPr="00064976">
        <w:rPr>
          <w:rFonts w:ascii="Times New Roman" w:hAnsi="Times New Roman" w:cs="Times New Roman"/>
          <w:b/>
          <w:bCs/>
          <w:kern w:val="0"/>
          <w14:ligatures w14:val="none"/>
        </w:rPr>
        <w:t xml:space="preserve">Group 1 </w:t>
      </w:r>
    </w:p>
    <w:p w14:paraId="22E063F2" w14:textId="3645CDE0" w:rsidR="000E6567" w:rsidRPr="00064976" w:rsidRDefault="000649F0" w:rsidP="00064976">
      <w:pPr>
        <w:spacing w:before="100" w:beforeAutospacing="1" w:after="100" w:afterAutospacing="1" w:line="360" w:lineRule="auto"/>
        <w:ind w:left="-90"/>
        <w:jc w:val="both"/>
        <w:rPr>
          <w:rFonts w:ascii="Times New Roman" w:hAnsi="Times New Roman" w:cs="Times New Roman"/>
          <w:b/>
          <w:bCs/>
          <w:kern w:val="0"/>
          <w14:ligatures w14:val="none"/>
        </w:rPr>
      </w:pPr>
      <w:bookmarkStart w:id="3" w:name="_Hlk210309772"/>
      <w:r w:rsidRPr="00064976">
        <w:rPr>
          <w:rFonts w:ascii="Times New Roman" w:hAnsi="Times New Roman" w:cs="Times New Roman"/>
          <w:bCs/>
        </w:rPr>
        <w:t xml:space="preserve">Transmission electron micrograph </w:t>
      </w:r>
      <w:r w:rsidRPr="00064976">
        <w:rPr>
          <w:rFonts w:ascii="Times New Roman" w:hAnsi="Times New Roman" w:cs="Times New Roman"/>
          <w:kern w:val="0"/>
          <w14:ligatures w14:val="none"/>
        </w:rPr>
        <w:t>(</w:t>
      </w:r>
      <w:r w:rsidR="00737146" w:rsidRPr="00064976">
        <w:rPr>
          <w:rFonts w:ascii="Times New Roman" w:hAnsi="Times New Roman" w:cs="Times New Roman"/>
          <w:kern w:val="0"/>
          <w14:ligatures w14:val="none"/>
        </w:rPr>
        <w:t>TEM</w:t>
      </w:r>
      <w:r w:rsidRPr="00064976">
        <w:rPr>
          <w:rFonts w:ascii="Times New Roman" w:hAnsi="Times New Roman" w:cs="Times New Roman"/>
          <w:kern w:val="0"/>
          <w14:ligatures w14:val="none"/>
        </w:rPr>
        <w:t>)</w:t>
      </w:r>
      <w:r w:rsidR="000E2423" w:rsidRPr="00064976">
        <w:rPr>
          <w:rFonts w:ascii="Times New Roman" w:hAnsi="Times New Roman" w:cs="Times New Roman"/>
          <w:kern w:val="0"/>
          <w14:ligatures w14:val="none"/>
        </w:rPr>
        <w:t xml:space="preserve"> </w:t>
      </w:r>
      <w:bookmarkEnd w:id="3"/>
      <w:r w:rsidR="002D396C" w:rsidRPr="00064976">
        <w:rPr>
          <w:rFonts w:ascii="Times New Roman" w:hAnsi="Times New Roman" w:cs="Times New Roman"/>
          <w:kern w:val="0"/>
          <w14:ligatures w14:val="none"/>
        </w:rPr>
        <w:t>of</w:t>
      </w:r>
      <w:r w:rsidR="001F3636" w:rsidRPr="00064976">
        <w:rPr>
          <w:rFonts w:ascii="Times New Roman" w:hAnsi="Times New Roman" w:cs="Times New Roman"/>
          <w:kern w:val="0"/>
          <w14:ligatures w14:val="none"/>
        </w:rPr>
        <w:t xml:space="preserve"> renal cortex </w:t>
      </w:r>
      <w:r w:rsidR="000E2423" w:rsidRPr="00F00BAF">
        <w:rPr>
          <w:rFonts w:ascii="Times New Roman" w:hAnsi="Times New Roman" w:cs="Times New Roman"/>
          <w:kern w:val="0"/>
          <w14:ligatures w14:val="none"/>
        </w:rPr>
        <w:t>showed</w:t>
      </w:r>
      <w:r w:rsidR="002D396C" w:rsidRPr="00F00BAF">
        <w:rPr>
          <w:rFonts w:ascii="Times New Roman" w:hAnsi="Times New Roman" w:cs="Times New Roman"/>
          <w:kern w:val="0"/>
          <w14:ligatures w14:val="none"/>
        </w:rPr>
        <w:t xml:space="preserve"> </w:t>
      </w:r>
      <w:r w:rsidR="003568A1" w:rsidRPr="00F00BAF">
        <w:rPr>
          <w:rFonts w:ascii="Times New Roman" w:hAnsi="Times New Roman" w:cs="Times New Roman"/>
          <w:kern w:val="0"/>
          <w14:ligatures w14:val="none"/>
        </w:rPr>
        <w:t>p</w:t>
      </w:r>
      <w:r w:rsidR="000E2423" w:rsidRPr="00064976">
        <w:rPr>
          <w:rFonts w:ascii="Times New Roman" w:hAnsi="Times New Roman" w:cs="Times New Roman"/>
          <w:kern w:val="0"/>
          <w14:ligatures w14:val="none"/>
        </w:rPr>
        <w:t xml:space="preserve">odocyte and its related capillary loop containing red blood </w:t>
      </w:r>
      <w:r w:rsidR="0070779F" w:rsidRPr="00064976">
        <w:rPr>
          <w:rFonts w:ascii="Times New Roman" w:hAnsi="Times New Roman" w:cs="Times New Roman"/>
          <w:kern w:val="0"/>
          <w14:ligatures w14:val="none"/>
        </w:rPr>
        <w:t>cells. The podocyte had well</w:t>
      </w:r>
      <w:r w:rsidR="000E2423" w:rsidRPr="00064976">
        <w:rPr>
          <w:rFonts w:ascii="Times New Roman" w:hAnsi="Times New Roman" w:cs="Times New Roman"/>
          <w:kern w:val="0"/>
          <w14:ligatures w14:val="none"/>
        </w:rPr>
        <w:t xml:space="preserve"> defined primary and numerous secondary foot processes resting on glomerular basement membrane (GBM). Its cytoplasm showed a prominent euchromatic nucleus with well-defined nucleolus and abundant rough endoplasmic reticulum. Part of Bowman’s capsule appeared at the </w:t>
      </w:r>
      <w:r w:rsidR="0043699C" w:rsidRPr="00064976">
        <w:rPr>
          <w:rFonts w:ascii="Times New Roman" w:hAnsi="Times New Roman" w:cs="Times New Roman"/>
          <w:kern w:val="0"/>
          <w14:ligatures w14:val="none"/>
        </w:rPr>
        <w:t>periphery.</w:t>
      </w:r>
      <w:r w:rsidR="000E2423" w:rsidRPr="00064976">
        <w:rPr>
          <w:rFonts w:ascii="Times New Roman" w:hAnsi="Times New Roman" w:cs="Times New Roman"/>
          <w:kern w:val="0"/>
          <w14:ligatures w14:val="none"/>
        </w:rPr>
        <w:t xml:space="preserve"> Bowman’s space was seen as a clear space. The glomerular filtration barrier appeared as a tri-layered structure</w:t>
      </w:r>
      <w:r w:rsidR="000E0BB0" w:rsidRPr="00064976">
        <w:rPr>
          <w:rFonts w:ascii="Times New Roman" w:hAnsi="Times New Roman" w:cs="Times New Roman"/>
          <w:kern w:val="0"/>
          <w14:ligatures w14:val="none"/>
        </w:rPr>
        <w:t>,</w:t>
      </w:r>
      <w:r w:rsidR="000E0BB0" w:rsidRPr="00064976">
        <w:rPr>
          <w:rFonts w:ascii="Times New Roman" w:eastAsiaTheme="minorEastAsia" w:hAnsi="Times New Roman" w:cs="Times New Roman"/>
          <w:bCs/>
        </w:rPr>
        <w:t xml:space="preserve"> </w:t>
      </w:r>
      <w:r w:rsidR="000E0BB0" w:rsidRPr="00064976">
        <w:rPr>
          <w:rFonts w:ascii="Times New Roman" w:hAnsi="Times New Roman" w:cs="Times New Roman"/>
          <w:bCs/>
          <w:kern w:val="0"/>
          <w14:ligatures w14:val="none"/>
        </w:rPr>
        <w:t xml:space="preserve">consisting of fenestrated endothelial cells, the continuous glomerular basement membrane and podocyte foot processes with its filtration </w:t>
      </w:r>
      <w:r w:rsidR="00F3634F" w:rsidRPr="00064976">
        <w:rPr>
          <w:rFonts w:ascii="Times New Roman" w:hAnsi="Times New Roman" w:cs="Times New Roman"/>
          <w:bCs/>
          <w:kern w:val="0"/>
          <w14:ligatures w14:val="none"/>
        </w:rPr>
        <w:t>slits.</w:t>
      </w:r>
      <w:r w:rsidR="000E0BB0" w:rsidRPr="00064976">
        <w:rPr>
          <w:rFonts w:ascii="Times New Roman" w:hAnsi="Times New Roman" w:cs="Times New Roman"/>
          <w:bCs/>
          <w:kern w:val="0"/>
          <w14:ligatures w14:val="none"/>
        </w:rPr>
        <w:t xml:space="preserve"> </w:t>
      </w:r>
      <w:r w:rsidR="00F3634F" w:rsidRPr="00064976">
        <w:rPr>
          <w:rFonts w:ascii="Times New Roman" w:hAnsi="Times New Roman" w:cs="Times New Roman"/>
          <w:bCs/>
          <w:kern w:val="0"/>
          <w14:ligatures w14:val="none"/>
        </w:rPr>
        <w:t>T</w:t>
      </w:r>
      <w:r w:rsidR="000E0BB0" w:rsidRPr="00064976">
        <w:rPr>
          <w:rFonts w:ascii="Times New Roman" w:hAnsi="Times New Roman" w:cs="Times New Roman"/>
          <w:bCs/>
          <w:kern w:val="0"/>
          <w14:ligatures w14:val="none"/>
        </w:rPr>
        <w:t>he sub-podocytic space was seen</w:t>
      </w:r>
      <w:r w:rsidR="000E2423" w:rsidRPr="00064976">
        <w:rPr>
          <w:rFonts w:ascii="Times New Roman" w:hAnsi="Times New Roman" w:cs="Times New Roman"/>
          <w:kern w:val="0"/>
          <w14:ligatures w14:val="none"/>
        </w:rPr>
        <w:t xml:space="preserve"> </w:t>
      </w:r>
      <w:r w:rsidR="000E2423" w:rsidRPr="00064976">
        <w:rPr>
          <w:rFonts w:ascii="Times New Roman" w:hAnsi="Times New Roman" w:cs="Times New Roman"/>
          <w:b/>
          <w:bCs/>
          <w:kern w:val="0"/>
          <w14:ligatures w14:val="none"/>
        </w:rPr>
        <w:t xml:space="preserve">(Figs. </w:t>
      </w:r>
      <w:r w:rsidR="00603A6A" w:rsidRPr="00064976">
        <w:rPr>
          <w:rFonts w:ascii="Times New Roman" w:hAnsi="Times New Roman" w:cs="Times New Roman"/>
          <w:b/>
          <w:bCs/>
          <w:kern w:val="0"/>
          <w14:ligatures w14:val="none"/>
        </w:rPr>
        <w:t>4a</w:t>
      </w:r>
      <w:r w:rsidR="000E2423" w:rsidRPr="00064976">
        <w:rPr>
          <w:rFonts w:ascii="Times New Roman" w:hAnsi="Times New Roman" w:cs="Times New Roman"/>
          <w:b/>
          <w:bCs/>
          <w:kern w:val="0"/>
          <w14:ligatures w14:val="none"/>
        </w:rPr>
        <w:t xml:space="preserve">, </w:t>
      </w:r>
      <w:r w:rsidR="006E11F7" w:rsidRPr="00064976">
        <w:rPr>
          <w:rFonts w:ascii="Times New Roman" w:hAnsi="Times New Roman" w:cs="Times New Roman"/>
          <w:b/>
          <w:bCs/>
          <w:kern w:val="0"/>
          <w14:ligatures w14:val="none"/>
        </w:rPr>
        <w:t>4b</w:t>
      </w:r>
      <w:r w:rsidR="000E2423" w:rsidRPr="00064976">
        <w:rPr>
          <w:rFonts w:ascii="Times New Roman" w:hAnsi="Times New Roman" w:cs="Times New Roman"/>
          <w:b/>
          <w:bCs/>
          <w:kern w:val="0"/>
          <w14:ligatures w14:val="none"/>
        </w:rPr>
        <w:t>)</w:t>
      </w:r>
    </w:p>
    <w:p w14:paraId="49015104" w14:textId="1BE85317" w:rsidR="000E2423" w:rsidRPr="00064976" w:rsidRDefault="007F432F" w:rsidP="00064976">
      <w:pPr>
        <w:spacing w:before="100" w:beforeAutospacing="1" w:after="100" w:afterAutospacing="1" w:line="360" w:lineRule="auto"/>
        <w:ind w:left="-90"/>
        <w:jc w:val="both"/>
        <w:rPr>
          <w:rFonts w:ascii="Times New Roman" w:hAnsi="Times New Roman" w:cs="Times New Roman"/>
          <w:kern w:val="0"/>
          <w14:ligatures w14:val="none"/>
        </w:rPr>
      </w:pPr>
      <w:r w:rsidRPr="00064976">
        <w:rPr>
          <w:rFonts w:ascii="Times New Roman" w:hAnsi="Times New Roman" w:cs="Times New Roman"/>
          <w:bCs/>
        </w:rPr>
        <w:t xml:space="preserve">The Proximal convoluted tubules </w:t>
      </w:r>
      <w:r w:rsidR="000E2423" w:rsidRPr="00064976">
        <w:rPr>
          <w:rFonts w:ascii="Times New Roman" w:hAnsi="Times New Roman" w:cs="Times New Roman"/>
          <w:kern w:val="0"/>
          <w14:ligatures w14:val="none"/>
        </w:rPr>
        <w:t>(PCT)</w:t>
      </w:r>
      <w:r w:rsidR="0013714E" w:rsidRPr="00064976">
        <w:rPr>
          <w:rFonts w:ascii="Times New Roman" w:hAnsi="Times New Roman" w:cs="Times New Roman"/>
          <w:kern w:val="0"/>
          <w14:ligatures w14:val="none"/>
        </w:rPr>
        <w:t xml:space="preserve"> epithelium revealed</w:t>
      </w:r>
      <w:r w:rsidR="000E2423" w:rsidRPr="00064976">
        <w:rPr>
          <w:rFonts w:ascii="Times New Roman" w:hAnsi="Times New Roman" w:cs="Times New Roman"/>
          <w:kern w:val="0"/>
          <w14:ligatures w14:val="none"/>
        </w:rPr>
        <w:t xml:space="preserve"> cuboidal cells resting on a thin, regular basement membrane with a rounded basal nucleus</w:t>
      </w:r>
      <w:r w:rsidR="006A48AF" w:rsidRPr="00064976">
        <w:rPr>
          <w:rFonts w:ascii="Times New Roman" w:hAnsi="Times New Roman" w:cs="Times New Roman"/>
          <w:kern w:val="0"/>
          <w14:ligatures w14:val="none"/>
        </w:rPr>
        <w:t>.</w:t>
      </w:r>
      <w:r w:rsidR="001A3CC5">
        <w:rPr>
          <w:rFonts w:ascii="Times New Roman" w:hAnsi="Times New Roman" w:cs="Times New Roman"/>
          <w:kern w:val="0"/>
          <w14:ligatures w14:val="none"/>
        </w:rPr>
        <w:t xml:space="preserve"> </w:t>
      </w:r>
      <w:r w:rsidR="006A48AF" w:rsidRPr="00064976">
        <w:rPr>
          <w:rFonts w:ascii="Times New Roman" w:hAnsi="Times New Roman" w:cs="Times New Roman"/>
          <w:kern w:val="0"/>
          <w14:ligatures w14:val="none"/>
        </w:rPr>
        <w:t>The</w:t>
      </w:r>
      <w:r w:rsidR="000E2423" w:rsidRPr="00064976">
        <w:rPr>
          <w:rFonts w:ascii="Times New Roman" w:hAnsi="Times New Roman" w:cs="Times New Roman"/>
          <w:kern w:val="0"/>
          <w14:ligatures w14:val="none"/>
        </w:rPr>
        <w:t xml:space="preserve"> characteristic apical microvilli (brush </w:t>
      </w:r>
      <w:r w:rsidR="00EA71DE" w:rsidRPr="00064976">
        <w:rPr>
          <w:rFonts w:ascii="Times New Roman" w:hAnsi="Times New Roman" w:cs="Times New Roman"/>
          <w:kern w:val="0"/>
          <w14:ligatures w14:val="none"/>
        </w:rPr>
        <w:t>border) appeared</w:t>
      </w:r>
      <w:r w:rsidR="000E2423" w:rsidRPr="00064976">
        <w:rPr>
          <w:rFonts w:ascii="Times New Roman" w:hAnsi="Times New Roman" w:cs="Times New Roman"/>
          <w:kern w:val="0"/>
          <w14:ligatures w14:val="none"/>
        </w:rPr>
        <w:t xml:space="preserve"> profuse, long and densely </w:t>
      </w:r>
      <w:r w:rsidR="005763E8" w:rsidRPr="00064976">
        <w:rPr>
          <w:rFonts w:ascii="Times New Roman" w:hAnsi="Times New Roman" w:cs="Times New Roman"/>
          <w:kern w:val="0"/>
          <w14:ligatures w14:val="none"/>
        </w:rPr>
        <w:t>packed. Numerous</w:t>
      </w:r>
      <w:r w:rsidR="000E2423" w:rsidRPr="00064976">
        <w:rPr>
          <w:rFonts w:ascii="Times New Roman" w:hAnsi="Times New Roman" w:cs="Times New Roman"/>
          <w:kern w:val="0"/>
          <w14:ligatures w14:val="none"/>
        </w:rPr>
        <w:t xml:space="preserve"> mitochondria</w:t>
      </w:r>
      <w:r w:rsidR="00EA71DE" w:rsidRPr="00064976">
        <w:rPr>
          <w:rFonts w:ascii="Times New Roman" w:hAnsi="Times New Roman" w:cs="Times New Roman"/>
          <w:kern w:val="0"/>
          <w14:ligatures w14:val="none"/>
        </w:rPr>
        <w:t xml:space="preserve"> were</w:t>
      </w:r>
      <w:r w:rsidR="000E2423" w:rsidRPr="00064976">
        <w:rPr>
          <w:rFonts w:ascii="Times New Roman" w:hAnsi="Times New Roman" w:cs="Times New Roman"/>
          <w:kern w:val="0"/>
          <w14:ligatures w14:val="none"/>
        </w:rPr>
        <w:t xml:space="preserve"> arranged along the basal infoldings. Lysosomes, rough endoplasmic reticulum</w:t>
      </w:r>
      <w:r w:rsidR="00C53DD7" w:rsidRPr="00064976">
        <w:rPr>
          <w:rFonts w:ascii="Times New Roman" w:hAnsi="Times New Roman" w:cs="Times New Roman"/>
          <w:kern w:val="0"/>
          <w14:ligatures w14:val="none"/>
        </w:rPr>
        <w:t xml:space="preserve"> </w:t>
      </w:r>
      <w:r w:rsidR="00C53DD7" w:rsidRPr="00064976">
        <w:rPr>
          <w:rFonts w:ascii="Times New Roman" w:hAnsi="Times New Roman" w:cs="Times New Roman"/>
          <w:bCs/>
          <w:kern w:val="0"/>
          <w14:ligatures w14:val="none"/>
        </w:rPr>
        <w:t>and the lateral cell wall with its junctional complex were also seen</w:t>
      </w:r>
      <w:r w:rsidR="000E2423" w:rsidRPr="00064976">
        <w:rPr>
          <w:rFonts w:ascii="Times New Roman" w:hAnsi="Times New Roman" w:cs="Times New Roman"/>
          <w:b/>
          <w:bCs/>
          <w:kern w:val="0"/>
          <w14:ligatures w14:val="none"/>
        </w:rPr>
        <w:t xml:space="preserve"> (Figs.</w:t>
      </w:r>
      <w:r w:rsidR="006E11F7" w:rsidRPr="00064976">
        <w:rPr>
          <w:rFonts w:ascii="Times New Roman" w:hAnsi="Times New Roman" w:cs="Times New Roman"/>
          <w:b/>
          <w:bCs/>
          <w:kern w:val="0"/>
          <w14:ligatures w14:val="none"/>
        </w:rPr>
        <w:t>5a</w:t>
      </w:r>
      <w:r w:rsidR="000E2423" w:rsidRPr="00064976">
        <w:rPr>
          <w:rFonts w:ascii="Times New Roman" w:hAnsi="Times New Roman" w:cs="Times New Roman"/>
          <w:b/>
          <w:bCs/>
          <w:kern w:val="0"/>
          <w14:ligatures w14:val="none"/>
        </w:rPr>
        <w:t>,</w:t>
      </w:r>
      <w:r w:rsidR="006E11F7" w:rsidRPr="00064976">
        <w:rPr>
          <w:rFonts w:ascii="Times New Roman" w:hAnsi="Times New Roman" w:cs="Times New Roman"/>
          <w:b/>
          <w:bCs/>
          <w:kern w:val="0"/>
          <w14:ligatures w14:val="none"/>
        </w:rPr>
        <w:t>5b</w:t>
      </w:r>
      <w:r w:rsidR="000E2423" w:rsidRPr="00064976">
        <w:rPr>
          <w:rFonts w:ascii="Times New Roman" w:hAnsi="Times New Roman" w:cs="Times New Roman"/>
          <w:b/>
          <w:bCs/>
          <w:kern w:val="0"/>
          <w14:ligatures w14:val="none"/>
        </w:rPr>
        <w:t>.).</w:t>
      </w:r>
    </w:p>
    <w:p w14:paraId="5B326E59" w14:textId="6DB6E678" w:rsidR="00064976" w:rsidRPr="00064976" w:rsidRDefault="007F432F" w:rsidP="00C34110">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bCs/>
        </w:rPr>
        <w:lastRenderedPageBreak/>
        <w:t xml:space="preserve">The </w:t>
      </w:r>
      <w:r w:rsidR="00EA14F0" w:rsidRPr="00064976">
        <w:rPr>
          <w:rFonts w:ascii="Times New Roman" w:hAnsi="Times New Roman" w:cs="Times New Roman"/>
          <w:bCs/>
        </w:rPr>
        <w:t>distal</w:t>
      </w:r>
      <w:r w:rsidRPr="00064976">
        <w:rPr>
          <w:rFonts w:ascii="Times New Roman" w:hAnsi="Times New Roman" w:cs="Times New Roman"/>
          <w:bCs/>
        </w:rPr>
        <w:t xml:space="preserve"> convoluted tubules</w:t>
      </w:r>
      <w:r w:rsidR="000E2423" w:rsidRPr="00064976">
        <w:rPr>
          <w:rFonts w:ascii="Times New Roman" w:hAnsi="Times New Roman" w:cs="Times New Roman"/>
          <w:kern w:val="0"/>
          <w14:ligatures w14:val="none"/>
        </w:rPr>
        <w:t xml:space="preserve"> (</w:t>
      </w:r>
      <w:r w:rsidR="0033204A" w:rsidRPr="00064976">
        <w:rPr>
          <w:rFonts w:ascii="Times New Roman" w:hAnsi="Times New Roman" w:cs="Times New Roman"/>
          <w:kern w:val="0"/>
          <w14:ligatures w14:val="none"/>
        </w:rPr>
        <w:t>DCT) epithelium</w:t>
      </w:r>
      <w:r w:rsidR="0013714E" w:rsidRPr="00064976">
        <w:rPr>
          <w:rFonts w:ascii="Times New Roman" w:hAnsi="Times New Roman" w:cs="Times New Roman"/>
          <w:kern w:val="0"/>
          <w14:ligatures w14:val="none"/>
        </w:rPr>
        <w:t xml:space="preserve"> </w:t>
      </w:r>
      <w:r w:rsidR="000E2423" w:rsidRPr="00064976">
        <w:rPr>
          <w:rFonts w:ascii="Times New Roman" w:hAnsi="Times New Roman" w:cs="Times New Roman"/>
          <w:kern w:val="0"/>
          <w14:ligatures w14:val="none"/>
        </w:rPr>
        <w:t xml:space="preserve">showed low cuboidal cells resting on regular basement membrane and surrounding the lumen. The cells showed rounded nuclei, short few apical microvilli, variable-sized mitochondria arranged along the basal infoldings and distinct tight junctions. </w:t>
      </w:r>
      <w:r w:rsidR="00941D57" w:rsidRPr="00064976">
        <w:rPr>
          <w:rFonts w:ascii="Times New Roman" w:hAnsi="Times New Roman" w:cs="Times New Roman"/>
          <w:bCs/>
          <w:kern w:val="0"/>
          <w14:ligatures w14:val="none"/>
        </w:rPr>
        <w:t xml:space="preserve">The underlying connective tissue had blood capillaries lined with endothelium with red blood cells in its lumen </w:t>
      </w:r>
      <w:r w:rsidR="000E2423" w:rsidRPr="00064976">
        <w:rPr>
          <w:rFonts w:ascii="Times New Roman" w:hAnsi="Times New Roman" w:cs="Times New Roman"/>
          <w:b/>
          <w:bCs/>
          <w:kern w:val="0"/>
          <w14:ligatures w14:val="none"/>
        </w:rPr>
        <w:t>(Figs.</w:t>
      </w:r>
      <w:r w:rsidR="006E11F7" w:rsidRPr="00064976">
        <w:rPr>
          <w:rFonts w:ascii="Times New Roman" w:hAnsi="Times New Roman" w:cs="Times New Roman"/>
          <w:b/>
          <w:bCs/>
          <w:kern w:val="0"/>
          <w14:ligatures w14:val="none"/>
        </w:rPr>
        <w:t>6a</w:t>
      </w:r>
      <w:r w:rsidR="000E2423" w:rsidRPr="00064976">
        <w:rPr>
          <w:rFonts w:ascii="Times New Roman" w:hAnsi="Times New Roman" w:cs="Times New Roman"/>
          <w:b/>
          <w:bCs/>
          <w:kern w:val="0"/>
          <w14:ligatures w14:val="none"/>
        </w:rPr>
        <w:t>,</w:t>
      </w:r>
      <w:r w:rsidR="006E11F7" w:rsidRPr="00064976">
        <w:rPr>
          <w:rFonts w:ascii="Times New Roman" w:hAnsi="Times New Roman" w:cs="Times New Roman"/>
          <w:b/>
          <w:bCs/>
          <w:kern w:val="0"/>
          <w14:ligatures w14:val="none"/>
        </w:rPr>
        <w:t>6b</w:t>
      </w:r>
      <w:r w:rsidR="000E2423" w:rsidRPr="00064976">
        <w:rPr>
          <w:rFonts w:ascii="Times New Roman" w:hAnsi="Times New Roman" w:cs="Times New Roman"/>
          <w:b/>
          <w:bCs/>
          <w:kern w:val="0"/>
          <w14:ligatures w14:val="none"/>
        </w:rPr>
        <w:t>).</w:t>
      </w:r>
    </w:p>
    <w:p w14:paraId="2804ED5E" w14:textId="5B7FBE08" w:rsidR="000E2423" w:rsidRPr="00064976" w:rsidRDefault="000E2423" w:rsidP="00064976">
      <w:pPr>
        <w:pStyle w:val="ListParagraph"/>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t xml:space="preserve">Group 2 </w:t>
      </w:r>
    </w:p>
    <w:p w14:paraId="2D30D1F6" w14:textId="28DC9E6A" w:rsidR="00B74166" w:rsidRPr="00064976" w:rsidRDefault="00793328"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t>TEM</w:t>
      </w:r>
      <w:r w:rsidR="000E2423" w:rsidRPr="00064976">
        <w:rPr>
          <w:rFonts w:ascii="Times New Roman" w:hAnsi="Times New Roman" w:cs="Times New Roman"/>
          <w:kern w:val="0"/>
          <w14:ligatures w14:val="none"/>
        </w:rPr>
        <w:t xml:space="preserve"> revealed that the renal glomeruli showed marked degenerative changes.</w:t>
      </w:r>
      <w:r w:rsidR="007F7BC6">
        <w:rPr>
          <w:rFonts w:ascii="Times New Roman" w:hAnsi="Times New Roman" w:cs="Times New Roman"/>
          <w:kern w:val="0"/>
          <w14:ligatures w14:val="none"/>
        </w:rPr>
        <w:t xml:space="preserve"> </w:t>
      </w:r>
      <w:r w:rsidR="00B74166" w:rsidRPr="00064976">
        <w:rPr>
          <w:rFonts w:ascii="Times New Roman" w:hAnsi="Times New Roman" w:cs="Times New Roman"/>
          <w:kern w:val="0"/>
          <w14:ligatures w14:val="none"/>
        </w:rPr>
        <w:t>The</w:t>
      </w:r>
      <w:r w:rsidR="00B74166" w:rsidRPr="00064976">
        <w:rPr>
          <w:rFonts w:ascii="Times New Roman" w:hAnsi="Times New Roman" w:cs="Times New Roman"/>
          <w:bCs/>
          <w:kern w:val="0"/>
          <w14:ligatures w14:val="none"/>
        </w:rPr>
        <w:t xml:space="preserve"> renal glomerulus had a small podocyte with a shrunken nucleus and another podocyte showed an indented nucleus. The glomerular filtration barrier appeared irregular, thickened and with obliterated filtration slits</w:t>
      </w:r>
      <w:r w:rsidR="00B74166" w:rsidRPr="00064976">
        <w:rPr>
          <w:rFonts w:ascii="Times New Roman" w:hAnsi="Times New Roman" w:cs="Times New Roman"/>
          <w:b/>
          <w:kern w:val="0"/>
          <w14:ligatures w14:val="none"/>
        </w:rPr>
        <w:t xml:space="preserve"> </w:t>
      </w:r>
      <w:r w:rsidR="00B74166" w:rsidRPr="00064976">
        <w:rPr>
          <w:rFonts w:ascii="Times New Roman" w:hAnsi="Times New Roman" w:cs="Times New Roman"/>
          <w:b/>
          <w:bCs/>
          <w:kern w:val="0"/>
          <w14:ligatures w14:val="none"/>
        </w:rPr>
        <w:t>(Fig.</w:t>
      </w:r>
      <w:r w:rsidR="008D666E" w:rsidRPr="00064976">
        <w:rPr>
          <w:rFonts w:ascii="Times New Roman" w:hAnsi="Times New Roman" w:cs="Times New Roman"/>
          <w:b/>
          <w:bCs/>
          <w:kern w:val="0"/>
          <w14:ligatures w14:val="none"/>
        </w:rPr>
        <w:t>4</w:t>
      </w:r>
      <w:r w:rsidR="00B74166" w:rsidRPr="00064976">
        <w:rPr>
          <w:rFonts w:ascii="Times New Roman" w:hAnsi="Times New Roman" w:cs="Times New Roman"/>
          <w:b/>
          <w:bCs/>
          <w:kern w:val="0"/>
          <w14:ligatures w14:val="none"/>
        </w:rPr>
        <w:t>c).</w:t>
      </w:r>
    </w:p>
    <w:p w14:paraId="44F391B3" w14:textId="0E4B1949" w:rsidR="00B74166" w:rsidRPr="00064976" w:rsidRDefault="00B74166"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bCs/>
          <w:kern w:val="0"/>
          <w14:ligatures w14:val="none"/>
        </w:rPr>
        <w:t xml:space="preserve">Another field showed that Podocytes had vacuolated </w:t>
      </w:r>
      <w:r w:rsidR="007F7BC6" w:rsidRPr="00064976">
        <w:rPr>
          <w:rFonts w:ascii="Times New Roman" w:hAnsi="Times New Roman" w:cs="Times New Roman"/>
          <w:bCs/>
          <w:kern w:val="0"/>
          <w14:ligatures w14:val="none"/>
        </w:rPr>
        <w:t>cytoplasm.</w:t>
      </w:r>
      <w:r w:rsidRPr="00064976">
        <w:rPr>
          <w:rFonts w:ascii="Times New Roman" w:hAnsi="Times New Roman" w:cs="Times New Roman"/>
          <w:kern w:val="0"/>
          <w14:ligatures w14:val="none"/>
        </w:rPr>
        <w:t xml:space="preserve"> </w:t>
      </w:r>
      <w:r w:rsidRPr="00064976">
        <w:rPr>
          <w:rFonts w:ascii="Times New Roman" w:hAnsi="Times New Roman" w:cs="Times New Roman"/>
          <w:bCs/>
          <w:kern w:val="0"/>
          <w14:ligatures w14:val="none"/>
        </w:rPr>
        <w:t xml:space="preserve">The primary foot processes appeared detached and the secondary foot processes were atrophied.  </w:t>
      </w:r>
      <w:r w:rsidRPr="00064976">
        <w:rPr>
          <w:rFonts w:ascii="Times New Roman" w:hAnsi="Times New Roman" w:cs="Times New Roman"/>
          <w:b/>
          <w:bCs/>
          <w:kern w:val="0"/>
          <w14:ligatures w14:val="none"/>
        </w:rPr>
        <w:t>(Fig.</w:t>
      </w:r>
      <w:r w:rsidR="008D666E" w:rsidRPr="00064976">
        <w:rPr>
          <w:rFonts w:ascii="Times New Roman" w:hAnsi="Times New Roman" w:cs="Times New Roman"/>
          <w:b/>
          <w:bCs/>
          <w:kern w:val="0"/>
          <w14:ligatures w14:val="none"/>
        </w:rPr>
        <w:t>4</w:t>
      </w:r>
      <w:r w:rsidRPr="00064976">
        <w:rPr>
          <w:rFonts w:ascii="Times New Roman" w:hAnsi="Times New Roman" w:cs="Times New Roman"/>
          <w:b/>
          <w:bCs/>
          <w:kern w:val="0"/>
          <w14:ligatures w14:val="none"/>
        </w:rPr>
        <w:t>d).</w:t>
      </w:r>
    </w:p>
    <w:p w14:paraId="4F2956DE" w14:textId="243BB116" w:rsidR="00B74166" w:rsidRPr="00064976" w:rsidRDefault="00B74166"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bCs/>
          <w:kern w:val="0"/>
          <w14:ligatures w14:val="none"/>
        </w:rPr>
        <w:t xml:space="preserve"> Another field revealed that podocyte nuclei appeared shrunken and its cytoplasm contained vacuoles. </w:t>
      </w:r>
      <w:r w:rsidR="00CC6E7B" w:rsidRPr="00064976">
        <w:rPr>
          <w:rFonts w:ascii="Times New Roman" w:hAnsi="Times New Roman" w:cs="Times New Roman"/>
          <w:bCs/>
          <w:kern w:val="0"/>
          <w14:ligatures w14:val="none"/>
        </w:rPr>
        <w:t>T</w:t>
      </w:r>
      <w:r w:rsidRPr="00064976">
        <w:rPr>
          <w:rFonts w:ascii="Times New Roman" w:hAnsi="Times New Roman" w:cs="Times New Roman"/>
          <w:bCs/>
          <w:kern w:val="0"/>
          <w14:ligatures w14:val="none"/>
        </w:rPr>
        <w:t>he glomerular filtration barrier appeared abnormally thick</w:t>
      </w:r>
      <w:r w:rsidR="008143E0" w:rsidRPr="00064976">
        <w:rPr>
          <w:rFonts w:ascii="Times New Roman" w:hAnsi="Times New Roman" w:cs="Times New Roman"/>
          <w:bCs/>
          <w:kern w:val="0"/>
          <w14:ligatures w14:val="none"/>
        </w:rPr>
        <w:t>,</w:t>
      </w:r>
      <w:r w:rsidR="008143E0" w:rsidRPr="00064976">
        <w:rPr>
          <w:rFonts w:ascii="Times New Roman" w:hAnsi="Times New Roman" w:cs="Times New Roman"/>
        </w:rPr>
        <w:t xml:space="preserve"> </w:t>
      </w:r>
      <w:r w:rsidR="00CC6E7B" w:rsidRPr="00064976">
        <w:rPr>
          <w:rFonts w:ascii="Times New Roman" w:hAnsi="Times New Roman" w:cs="Times New Roman"/>
        </w:rPr>
        <w:t>s</w:t>
      </w:r>
      <w:r w:rsidR="008143E0" w:rsidRPr="00064976">
        <w:rPr>
          <w:rFonts w:ascii="Times New Roman" w:hAnsi="Times New Roman" w:cs="Times New Roman"/>
        </w:rPr>
        <w:t>econdary processes of podocytes show</w:t>
      </w:r>
      <w:r w:rsidR="00CC6E7B" w:rsidRPr="00064976">
        <w:rPr>
          <w:rFonts w:ascii="Times New Roman" w:hAnsi="Times New Roman" w:cs="Times New Roman"/>
        </w:rPr>
        <w:t>ed</w:t>
      </w:r>
      <w:r w:rsidR="008143E0" w:rsidRPr="00064976">
        <w:rPr>
          <w:rFonts w:ascii="Times New Roman" w:hAnsi="Times New Roman" w:cs="Times New Roman"/>
        </w:rPr>
        <w:t xml:space="preserve"> areas of effacement with obliterated slits</w:t>
      </w:r>
      <w:r w:rsidRPr="00064976">
        <w:rPr>
          <w:rFonts w:ascii="Times New Roman" w:hAnsi="Times New Roman" w:cs="Times New Roman"/>
          <w:bCs/>
          <w:kern w:val="0"/>
          <w14:ligatures w14:val="none"/>
        </w:rPr>
        <w:t xml:space="preserve"> and the endothelial fenestrations were obliterated.</w:t>
      </w:r>
      <w:r w:rsidRPr="00064976">
        <w:rPr>
          <w:rFonts w:ascii="Times New Roman" w:hAnsi="Times New Roman" w:cs="Times New Roman"/>
          <w:b/>
          <w:kern w:val="0"/>
          <w14:ligatures w14:val="none"/>
        </w:rPr>
        <w:t xml:space="preserve"> </w:t>
      </w:r>
      <w:r w:rsidRPr="00064976">
        <w:rPr>
          <w:rFonts w:ascii="Times New Roman" w:hAnsi="Times New Roman" w:cs="Times New Roman"/>
          <w:b/>
          <w:bCs/>
          <w:kern w:val="0"/>
          <w14:ligatures w14:val="none"/>
        </w:rPr>
        <w:t>(Fig.</w:t>
      </w:r>
      <w:r w:rsidR="008D666E" w:rsidRPr="00064976">
        <w:rPr>
          <w:rFonts w:ascii="Times New Roman" w:hAnsi="Times New Roman" w:cs="Times New Roman"/>
          <w:b/>
          <w:bCs/>
          <w:kern w:val="0"/>
          <w14:ligatures w14:val="none"/>
        </w:rPr>
        <w:t>4</w:t>
      </w:r>
      <w:r w:rsidRPr="00064976">
        <w:rPr>
          <w:rFonts w:ascii="Times New Roman" w:hAnsi="Times New Roman" w:cs="Times New Roman"/>
          <w:b/>
          <w:bCs/>
          <w:kern w:val="0"/>
          <w14:ligatures w14:val="none"/>
        </w:rPr>
        <w:t>e).</w:t>
      </w:r>
    </w:p>
    <w:p w14:paraId="5391F77F" w14:textId="7FF6707D" w:rsidR="000E2423" w:rsidRPr="00064976" w:rsidRDefault="00B16D67"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t xml:space="preserve">The </w:t>
      </w:r>
      <w:r w:rsidR="000E2423" w:rsidRPr="00064976">
        <w:rPr>
          <w:rFonts w:ascii="Times New Roman" w:hAnsi="Times New Roman" w:cs="Times New Roman"/>
          <w:kern w:val="0"/>
          <w14:ligatures w14:val="none"/>
        </w:rPr>
        <w:t xml:space="preserve">PCT </w:t>
      </w:r>
      <w:r w:rsidR="00C52BF1" w:rsidRPr="00064976">
        <w:rPr>
          <w:rFonts w:ascii="Times New Roman" w:hAnsi="Times New Roman" w:cs="Times New Roman"/>
          <w:bCs/>
          <w:kern w:val="0"/>
          <w14:ligatures w14:val="none"/>
        </w:rPr>
        <w:t xml:space="preserve">epithelium </w:t>
      </w:r>
      <w:r w:rsidR="000E2423" w:rsidRPr="00064976">
        <w:rPr>
          <w:rFonts w:ascii="Times New Roman" w:hAnsi="Times New Roman" w:cs="Times New Roman"/>
          <w:kern w:val="0"/>
          <w14:ligatures w14:val="none"/>
        </w:rPr>
        <w:t xml:space="preserve">showed irregularly shaped nuclei displaced </w:t>
      </w:r>
      <w:r w:rsidR="00C52BF1" w:rsidRPr="00064976">
        <w:rPr>
          <w:rFonts w:ascii="Times New Roman" w:hAnsi="Times New Roman" w:cs="Times New Roman"/>
          <w:bCs/>
          <w:kern w:val="0"/>
          <w14:ligatures w14:val="none"/>
        </w:rPr>
        <w:t>away from the basement membrane</w:t>
      </w:r>
      <w:r w:rsidR="000E2423" w:rsidRPr="00064976">
        <w:rPr>
          <w:rFonts w:ascii="Times New Roman" w:hAnsi="Times New Roman" w:cs="Times New Roman"/>
          <w:kern w:val="0"/>
          <w14:ligatures w14:val="none"/>
        </w:rPr>
        <w:t xml:space="preserve">, irregular mitochondria, large electron-dense materials (secondary lysosomes) and heterogenous cytoplasm. There was also widening of intercellular spaces and basal infoldings and distortion of the apical microvilli </w:t>
      </w:r>
      <w:r w:rsidR="000E2423" w:rsidRPr="00064976">
        <w:rPr>
          <w:rFonts w:ascii="Times New Roman" w:hAnsi="Times New Roman" w:cs="Times New Roman"/>
          <w:b/>
          <w:bCs/>
          <w:kern w:val="0"/>
          <w14:ligatures w14:val="none"/>
        </w:rPr>
        <w:t>(Fig.</w:t>
      </w:r>
      <w:r w:rsidR="00AD3573" w:rsidRPr="00064976">
        <w:rPr>
          <w:rFonts w:ascii="Times New Roman" w:hAnsi="Times New Roman" w:cs="Times New Roman"/>
          <w:b/>
          <w:bCs/>
          <w:kern w:val="0"/>
          <w14:ligatures w14:val="none"/>
        </w:rPr>
        <w:t>5c</w:t>
      </w:r>
      <w:r w:rsidR="000E2423" w:rsidRPr="00064976">
        <w:rPr>
          <w:rFonts w:ascii="Times New Roman" w:hAnsi="Times New Roman" w:cs="Times New Roman"/>
          <w:b/>
          <w:bCs/>
          <w:kern w:val="0"/>
          <w14:ligatures w14:val="none"/>
        </w:rPr>
        <w:t>).</w:t>
      </w:r>
    </w:p>
    <w:p w14:paraId="21B1F155" w14:textId="64F3C153" w:rsidR="00960A5F" w:rsidRPr="00064976" w:rsidRDefault="000E2423"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t xml:space="preserve">Another field of </w:t>
      </w:r>
      <w:r w:rsidR="00885339" w:rsidRPr="00064976">
        <w:rPr>
          <w:rFonts w:ascii="Times New Roman" w:hAnsi="Times New Roman" w:cs="Times New Roman"/>
          <w:kern w:val="0"/>
          <w14:ligatures w14:val="none"/>
        </w:rPr>
        <w:t>PCT</w:t>
      </w:r>
      <w:r w:rsidRPr="00064976">
        <w:rPr>
          <w:rFonts w:ascii="Times New Roman" w:hAnsi="Times New Roman" w:cs="Times New Roman"/>
          <w:kern w:val="0"/>
          <w14:ligatures w14:val="none"/>
        </w:rPr>
        <w:t xml:space="preserve"> </w:t>
      </w:r>
      <w:r w:rsidR="00AF293D" w:rsidRPr="00064976">
        <w:rPr>
          <w:rFonts w:ascii="Times New Roman" w:hAnsi="Times New Roman" w:cs="Times New Roman"/>
          <w:kern w:val="0"/>
          <w14:ligatures w14:val="none"/>
        </w:rPr>
        <w:t xml:space="preserve">lining epithelium </w:t>
      </w:r>
      <w:r w:rsidRPr="00064976">
        <w:rPr>
          <w:rFonts w:ascii="Times New Roman" w:hAnsi="Times New Roman" w:cs="Times New Roman"/>
          <w:kern w:val="0"/>
          <w14:ligatures w14:val="none"/>
        </w:rPr>
        <w:t xml:space="preserve">showed a cell with its nucleus and heterogenous cytoplasm with areas that appeared electron lucent. </w:t>
      </w:r>
      <w:r w:rsidR="00B46FCD" w:rsidRPr="00064976">
        <w:rPr>
          <w:rFonts w:ascii="Times New Roman" w:hAnsi="Times New Roman" w:cs="Times New Roman"/>
          <w:kern w:val="0"/>
          <w14:ligatures w14:val="none"/>
        </w:rPr>
        <w:t>Mitochondria</w:t>
      </w:r>
      <w:r w:rsidRPr="00064976">
        <w:rPr>
          <w:rFonts w:ascii="Times New Roman" w:hAnsi="Times New Roman" w:cs="Times New Roman"/>
          <w:kern w:val="0"/>
          <w14:ligatures w14:val="none"/>
        </w:rPr>
        <w:t xml:space="preserve"> appeared </w:t>
      </w:r>
      <w:r w:rsidR="00B46FCD" w:rsidRPr="00064976">
        <w:rPr>
          <w:rFonts w:ascii="Times New Roman" w:hAnsi="Times New Roman" w:cs="Times New Roman"/>
          <w:kern w:val="0"/>
          <w14:ligatures w14:val="none"/>
        </w:rPr>
        <w:t>irregular,</w:t>
      </w:r>
      <w:r w:rsidRPr="00064976">
        <w:rPr>
          <w:rFonts w:ascii="Times New Roman" w:hAnsi="Times New Roman" w:cs="Times New Roman"/>
          <w:kern w:val="0"/>
          <w14:ligatures w14:val="none"/>
        </w:rPr>
        <w:t xml:space="preserve"> variable in </w:t>
      </w:r>
      <w:r w:rsidR="00B46FCD" w:rsidRPr="00064976">
        <w:rPr>
          <w:rFonts w:ascii="Times New Roman" w:hAnsi="Times New Roman" w:cs="Times New Roman"/>
          <w:kern w:val="0"/>
          <w14:ligatures w14:val="none"/>
        </w:rPr>
        <w:t>size, elongated</w:t>
      </w:r>
      <w:r w:rsidR="00035BEA" w:rsidRPr="00064976">
        <w:rPr>
          <w:rFonts w:ascii="Times New Roman" w:hAnsi="Times New Roman" w:cs="Times New Roman"/>
          <w:bCs/>
          <w:kern w:val="0"/>
          <w14:ligatures w14:val="none"/>
        </w:rPr>
        <w:t xml:space="preserve"> and </w:t>
      </w:r>
      <w:r w:rsidR="00B46FCD" w:rsidRPr="00064976">
        <w:rPr>
          <w:rFonts w:ascii="Times New Roman" w:hAnsi="Times New Roman" w:cs="Times New Roman"/>
          <w:bCs/>
          <w:kern w:val="0"/>
          <w14:ligatures w14:val="none"/>
        </w:rPr>
        <w:t xml:space="preserve">fused </w:t>
      </w:r>
      <w:r w:rsidR="00B46FCD" w:rsidRPr="00064976">
        <w:rPr>
          <w:rFonts w:ascii="Times New Roman" w:hAnsi="Times New Roman" w:cs="Times New Roman"/>
          <w:kern w:val="0"/>
          <w14:ligatures w14:val="none"/>
        </w:rPr>
        <w:t>and</w:t>
      </w:r>
      <w:r w:rsidRPr="00064976">
        <w:rPr>
          <w:rFonts w:ascii="Times New Roman" w:hAnsi="Times New Roman" w:cs="Times New Roman"/>
          <w:kern w:val="0"/>
          <w14:ligatures w14:val="none"/>
        </w:rPr>
        <w:t xml:space="preserve"> large lysosomes were also present. Cytoplasmic vacuoles were also observed. </w:t>
      </w:r>
      <w:r w:rsidRPr="00064976">
        <w:rPr>
          <w:rFonts w:ascii="Times New Roman" w:hAnsi="Times New Roman" w:cs="Times New Roman"/>
          <w:b/>
          <w:bCs/>
          <w:kern w:val="0"/>
          <w14:ligatures w14:val="none"/>
        </w:rPr>
        <w:t>(Fig.</w:t>
      </w:r>
      <w:r w:rsidR="00AD3573" w:rsidRPr="00064976">
        <w:rPr>
          <w:rFonts w:ascii="Times New Roman" w:hAnsi="Times New Roman" w:cs="Times New Roman"/>
          <w:b/>
          <w:bCs/>
          <w:kern w:val="0"/>
          <w14:ligatures w14:val="none"/>
        </w:rPr>
        <w:t>5d</w:t>
      </w:r>
      <w:r w:rsidRPr="00064976">
        <w:rPr>
          <w:rFonts w:ascii="Times New Roman" w:hAnsi="Times New Roman" w:cs="Times New Roman"/>
          <w:b/>
          <w:bCs/>
          <w:kern w:val="0"/>
          <w14:ligatures w14:val="none"/>
        </w:rPr>
        <w:t>).</w:t>
      </w:r>
    </w:p>
    <w:p w14:paraId="5E30D150" w14:textId="22BFC458" w:rsidR="000E2423" w:rsidRPr="00064976" w:rsidRDefault="009F3B9C"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lastRenderedPageBreak/>
        <w:t xml:space="preserve">The </w:t>
      </w:r>
      <w:r w:rsidR="000E2423" w:rsidRPr="00064976">
        <w:rPr>
          <w:rFonts w:ascii="Times New Roman" w:hAnsi="Times New Roman" w:cs="Times New Roman"/>
          <w:kern w:val="0"/>
          <w14:ligatures w14:val="none"/>
        </w:rPr>
        <w:t>DCT</w:t>
      </w:r>
      <w:r w:rsidRPr="00064976">
        <w:rPr>
          <w:rFonts w:ascii="Times New Roman" w:hAnsi="Times New Roman" w:cs="Times New Roman"/>
          <w:kern w:val="0"/>
          <w14:ligatures w14:val="none"/>
        </w:rPr>
        <w:t xml:space="preserve"> epithelium </w:t>
      </w:r>
      <w:r w:rsidR="000E2423" w:rsidRPr="00064976">
        <w:rPr>
          <w:rFonts w:ascii="Times New Roman" w:hAnsi="Times New Roman" w:cs="Times New Roman"/>
          <w:kern w:val="0"/>
          <w14:ligatures w14:val="none"/>
        </w:rPr>
        <w:t xml:space="preserve">showed the epithelial cells resting on an irregular basal lamina with wide basal infoldings and showed an irregular </w:t>
      </w:r>
      <w:r w:rsidR="00EA1819" w:rsidRPr="00064976">
        <w:rPr>
          <w:rFonts w:ascii="Times New Roman" w:hAnsi="Times New Roman" w:cs="Times New Roman"/>
          <w:kern w:val="0"/>
          <w14:ligatures w14:val="none"/>
        </w:rPr>
        <w:t xml:space="preserve">indented </w:t>
      </w:r>
      <w:r w:rsidR="000E2423" w:rsidRPr="00064976">
        <w:rPr>
          <w:rFonts w:ascii="Times New Roman" w:hAnsi="Times New Roman" w:cs="Times New Roman"/>
          <w:kern w:val="0"/>
          <w14:ligatures w14:val="none"/>
        </w:rPr>
        <w:t xml:space="preserve">nucleus and another shrunken nucleus extruded into the lumen, which was filled with cellular debris. Wide intercellular spaces were observed. </w:t>
      </w:r>
      <w:r w:rsidR="000E2423" w:rsidRPr="00064976">
        <w:rPr>
          <w:rFonts w:ascii="Times New Roman" w:hAnsi="Times New Roman" w:cs="Times New Roman"/>
          <w:b/>
          <w:bCs/>
          <w:kern w:val="0"/>
          <w14:ligatures w14:val="none"/>
        </w:rPr>
        <w:t>(Fig.</w:t>
      </w:r>
      <w:r w:rsidR="00AD3573" w:rsidRPr="00064976">
        <w:rPr>
          <w:rFonts w:ascii="Times New Roman" w:hAnsi="Times New Roman" w:cs="Times New Roman"/>
          <w:b/>
          <w:bCs/>
          <w:kern w:val="0"/>
          <w14:ligatures w14:val="none"/>
        </w:rPr>
        <w:t>6c)</w:t>
      </w:r>
    </w:p>
    <w:p w14:paraId="771B69EE" w14:textId="1CB475B8" w:rsidR="00064976" w:rsidRPr="00C34110" w:rsidRDefault="000E2423" w:rsidP="00C34110">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t>Another field of DCT</w:t>
      </w:r>
      <w:r w:rsidR="00486442" w:rsidRPr="00064976">
        <w:rPr>
          <w:rFonts w:ascii="Times New Roman" w:hAnsi="Times New Roman" w:cs="Times New Roman"/>
          <w:kern w:val="0"/>
          <w14:ligatures w14:val="none"/>
        </w:rPr>
        <w:t xml:space="preserve"> </w:t>
      </w:r>
      <w:r w:rsidR="00486442" w:rsidRPr="00064976">
        <w:rPr>
          <w:rFonts w:ascii="Times New Roman" w:hAnsi="Times New Roman" w:cs="Times New Roman"/>
          <w:bCs/>
          <w:kern w:val="0"/>
          <w14:ligatures w14:val="none"/>
        </w:rPr>
        <w:t>epithelial cells</w:t>
      </w:r>
      <w:r w:rsidRPr="00064976">
        <w:rPr>
          <w:rFonts w:ascii="Times New Roman" w:hAnsi="Times New Roman" w:cs="Times New Roman"/>
          <w:kern w:val="0"/>
          <w14:ligatures w14:val="none"/>
        </w:rPr>
        <w:t xml:space="preserve"> showed multiple cells extruded into the lumen.</w:t>
      </w:r>
      <w:r w:rsidRPr="00064976">
        <w:rPr>
          <w:rFonts w:ascii="Times New Roman" w:hAnsi="Times New Roman" w:cs="Times New Roman"/>
          <w:b/>
          <w:bCs/>
          <w:kern w:val="0"/>
          <w14:ligatures w14:val="none"/>
        </w:rPr>
        <w:t xml:space="preserve"> (Fig.</w:t>
      </w:r>
      <w:r w:rsidR="002F1281" w:rsidRPr="00064976">
        <w:rPr>
          <w:rFonts w:ascii="Times New Roman" w:hAnsi="Times New Roman" w:cs="Times New Roman"/>
          <w:b/>
          <w:bCs/>
          <w:kern w:val="0"/>
          <w14:ligatures w14:val="none"/>
        </w:rPr>
        <w:t>6d</w:t>
      </w:r>
      <w:r w:rsidRPr="00064976">
        <w:rPr>
          <w:rFonts w:ascii="Times New Roman" w:hAnsi="Times New Roman" w:cs="Times New Roman"/>
          <w:b/>
          <w:bCs/>
          <w:kern w:val="0"/>
          <w14:ligatures w14:val="none"/>
        </w:rPr>
        <w:t>).</w:t>
      </w:r>
    </w:p>
    <w:p w14:paraId="41F1E12B" w14:textId="7D69E41E" w:rsidR="000E2423" w:rsidRPr="00064976" w:rsidRDefault="000E2423" w:rsidP="00064976">
      <w:pPr>
        <w:spacing w:before="100" w:beforeAutospacing="1" w:after="100" w:afterAutospacing="1" w:line="360" w:lineRule="auto"/>
        <w:ind w:left="-90"/>
        <w:contextualSpacing/>
        <w:rPr>
          <w:rFonts w:ascii="Times New Roman" w:hAnsi="Times New Roman" w:cs="Times New Roman"/>
          <w:kern w:val="0"/>
          <w14:ligatures w14:val="none"/>
        </w:rPr>
      </w:pPr>
      <w:r w:rsidRPr="00064976">
        <w:rPr>
          <w:rFonts w:ascii="Times New Roman" w:hAnsi="Times New Roman" w:cs="Times New Roman"/>
          <w:b/>
          <w:bCs/>
          <w:kern w:val="0"/>
          <w14:ligatures w14:val="none"/>
        </w:rPr>
        <w:t xml:space="preserve">Group 3 </w:t>
      </w:r>
    </w:p>
    <w:p w14:paraId="7A0CBADA" w14:textId="7C021D21" w:rsidR="00262DC2" w:rsidRPr="00064976" w:rsidRDefault="00793328"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t>TEM</w:t>
      </w:r>
      <w:r w:rsidR="000E2423" w:rsidRPr="00064976">
        <w:rPr>
          <w:rFonts w:ascii="Times New Roman" w:hAnsi="Times New Roman" w:cs="Times New Roman"/>
          <w:kern w:val="0"/>
          <w14:ligatures w14:val="none"/>
        </w:rPr>
        <w:t xml:space="preserve"> revealed that </w:t>
      </w:r>
      <w:r w:rsidR="00262DC2" w:rsidRPr="00064976">
        <w:rPr>
          <w:rFonts w:ascii="Times New Roman" w:hAnsi="Times New Roman" w:cs="Times New Roman"/>
          <w:bCs/>
          <w:kern w:val="0"/>
          <w14:ligatures w14:val="none"/>
        </w:rPr>
        <w:t xml:space="preserve">the renal glomeruli showed that podocyte nuclei appeared irregular. The primary processes appeared </w:t>
      </w:r>
      <w:r w:rsidR="008E733B" w:rsidRPr="00064976">
        <w:rPr>
          <w:rFonts w:ascii="Times New Roman" w:hAnsi="Times New Roman" w:cs="Times New Roman"/>
          <w:bCs/>
          <w:kern w:val="0"/>
          <w14:ligatures w14:val="none"/>
        </w:rPr>
        <w:t>normal.</w:t>
      </w:r>
      <w:r w:rsidR="00262DC2" w:rsidRPr="00064976">
        <w:rPr>
          <w:rFonts w:ascii="Times New Roman" w:hAnsi="Times New Roman" w:cs="Times New Roman"/>
          <w:bCs/>
          <w:kern w:val="0"/>
          <w14:ligatures w14:val="none"/>
        </w:rPr>
        <w:t xml:space="preserve"> The secondary foot processes </w:t>
      </w:r>
      <w:r w:rsidR="00595AEC" w:rsidRPr="00064976">
        <w:rPr>
          <w:rFonts w:ascii="Times New Roman" w:hAnsi="Times New Roman" w:cs="Times New Roman"/>
          <w:bCs/>
          <w:kern w:val="0"/>
          <w14:ligatures w14:val="none"/>
        </w:rPr>
        <w:t>showed effacement</w:t>
      </w:r>
      <w:r w:rsidR="00262DC2" w:rsidRPr="00064976">
        <w:rPr>
          <w:rFonts w:ascii="Times New Roman" w:hAnsi="Times New Roman" w:cs="Times New Roman"/>
          <w:bCs/>
          <w:kern w:val="0"/>
          <w14:ligatures w14:val="none"/>
        </w:rPr>
        <w:t xml:space="preserve">. Also, part of the glomerular filtration barrier appeared thick </w:t>
      </w:r>
      <w:r w:rsidR="00262DC2" w:rsidRPr="00064976">
        <w:rPr>
          <w:rFonts w:ascii="Times New Roman" w:hAnsi="Times New Roman" w:cs="Times New Roman"/>
          <w:b/>
          <w:bCs/>
          <w:kern w:val="0"/>
          <w14:ligatures w14:val="none"/>
        </w:rPr>
        <w:t>(Fig.</w:t>
      </w:r>
      <w:r w:rsidR="008D666E" w:rsidRPr="00064976">
        <w:rPr>
          <w:rFonts w:ascii="Times New Roman" w:hAnsi="Times New Roman" w:cs="Times New Roman"/>
          <w:b/>
          <w:bCs/>
          <w:kern w:val="0"/>
          <w14:ligatures w14:val="none"/>
        </w:rPr>
        <w:t>4</w:t>
      </w:r>
      <w:r w:rsidR="00262DC2" w:rsidRPr="00064976">
        <w:rPr>
          <w:rFonts w:ascii="Times New Roman" w:hAnsi="Times New Roman" w:cs="Times New Roman"/>
          <w:b/>
          <w:bCs/>
          <w:kern w:val="0"/>
          <w14:ligatures w14:val="none"/>
        </w:rPr>
        <w:t>f).</w:t>
      </w:r>
    </w:p>
    <w:p w14:paraId="4825EF13" w14:textId="02FF1DAF" w:rsidR="000E2423" w:rsidRPr="00064976" w:rsidRDefault="0094357C"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t xml:space="preserve">The </w:t>
      </w:r>
      <w:r w:rsidR="000E2423" w:rsidRPr="00064976">
        <w:rPr>
          <w:rFonts w:ascii="Times New Roman" w:hAnsi="Times New Roman" w:cs="Times New Roman"/>
          <w:kern w:val="0"/>
          <w14:ligatures w14:val="none"/>
        </w:rPr>
        <w:t>PCT</w:t>
      </w:r>
      <w:r w:rsidRPr="00064976">
        <w:rPr>
          <w:rFonts w:ascii="Times New Roman" w:hAnsi="Times New Roman" w:cs="Times New Roman"/>
          <w:kern w:val="0"/>
          <w14:ligatures w14:val="none"/>
        </w:rPr>
        <w:t xml:space="preserve"> epithelium</w:t>
      </w:r>
      <w:r w:rsidR="000E2423" w:rsidRPr="00064976">
        <w:rPr>
          <w:rFonts w:ascii="Times New Roman" w:hAnsi="Times New Roman" w:cs="Times New Roman"/>
          <w:kern w:val="0"/>
          <w14:ligatures w14:val="none"/>
        </w:rPr>
        <w:t xml:space="preserve"> showed irregular basal lamina</w:t>
      </w:r>
      <w:r w:rsidR="004A1FC5" w:rsidRPr="00064976">
        <w:rPr>
          <w:rFonts w:ascii="Times New Roman" w:hAnsi="Times New Roman" w:cs="Times New Roman"/>
          <w:kern w:val="0"/>
          <w14:ligatures w14:val="none"/>
        </w:rPr>
        <w:t xml:space="preserve"> and</w:t>
      </w:r>
      <w:r w:rsidR="000E2423" w:rsidRPr="00064976">
        <w:rPr>
          <w:rFonts w:ascii="Times New Roman" w:hAnsi="Times New Roman" w:cs="Times New Roman"/>
          <w:kern w:val="0"/>
          <w14:ligatures w14:val="none"/>
        </w:rPr>
        <w:t xml:space="preserve"> dilated intercellular spaces. The nucleus appeared normal with normal variable sized mitochondria </w:t>
      </w:r>
      <w:r w:rsidR="000E2423" w:rsidRPr="00064976">
        <w:rPr>
          <w:rFonts w:ascii="Times New Roman" w:hAnsi="Times New Roman" w:cs="Times New Roman"/>
          <w:b/>
          <w:bCs/>
          <w:kern w:val="0"/>
          <w14:ligatures w14:val="none"/>
        </w:rPr>
        <w:t>(Fig.</w:t>
      </w:r>
      <w:r w:rsidR="002F1281" w:rsidRPr="00064976">
        <w:rPr>
          <w:rFonts w:ascii="Times New Roman" w:hAnsi="Times New Roman" w:cs="Times New Roman"/>
          <w:b/>
          <w:bCs/>
          <w:kern w:val="0"/>
          <w14:ligatures w14:val="none"/>
        </w:rPr>
        <w:t>5e</w:t>
      </w:r>
      <w:r w:rsidR="000E2423" w:rsidRPr="00064976">
        <w:rPr>
          <w:rFonts w:ascii="Times New Roman" w:hAnsi="Times New Roman" w:cs="Times New Roman"/>
          <w:b/>
          <w:bCs/>
          <w:kern w:val="0"/>
          <w14:ligatures w14:val="none"/>
        </w:rPr>
        <w:t>).</w:t>
      </w:r>
    </w:p>
    <w:p w14:paraId="38FDC38B" w14:textId="0277F29C" w:rsidR="006353FE" w:rsidRPr="00064976" w:rsidRDefault="0094357C"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t xml:space="preserve">The </w:t>
      </w:r>
      <w:r w:rsidR="000E2423" w:rsidRPr="00064976">
        <w:rPr>
          <w:rFonts w:ascii="Times New Roman" w:hAnsi="Times New Roman" w:cs="Times New Roman"/>
          <w:kern w:val="0"/>
          <w14:ligatures w14:val="none"/>
        </w:rPr>
        <w:t>DCT</w:t>
      </w:r>
      <w:r w:rsidRPr="00064976">
        <w:rPr>
          <w:rFonts w:ascii="Times New Roman" w:hAnsi="Times New Roman" w:cs="Times New Roman"/>
          <w:kern w:val="0"/>
          <w14:ligatures w14:val="none"/>
        </w:rPr>
        <w:t xml:space="preserve"> epithelium</w:t>
      </w:r>
      <w:r w:rsidR="000E2423" w:rsidRPr="00064976">
        <w:rPr>
          <w:rFonts w:ascii="Times New Roman" w:hAnsi="Times New Roman" w:cs="Times New Roman"/>
          <w:kern w:val="0"/>
          <w14:ligatures w14:val="none"/>
        </w:rPr>
        <w:t xml:space="preserve"> showed cells resting on an irregular basal lamina with irregular nuclei. The cytoplasm had vacuoles, irregular mitochondria and a small apoptotic cell was also observed </w:t>
      </w:r>
      <w:r w:rsidR="000E2423" w:rsidRPr="00064976">
        <w:rPr>
          <w:rFonts w:ascii="Times New Roman" w:hAnsi="Times New Roman" w:cs="Times New Roman"/>
          <w:b/>
          <w:bCs/>
          <w:kern w:val="0"/>
          <w14:ligatures w14:val="none"/>
        </w:rPr>
        <w:t>(Fig.</w:t>
      </w:r>
      <w:r w:rsidR="002F1281" w:rsidRPr="00064976">
        <w:rPr>
          <w:rFonts w:ascii="Times New Roman" w:hAnsi="Times New Roman" w:cs="Times New Roman"/>
          <w:b/>
          <w:bCs/>
          <w:kern w:val="0"/>
          <w14:ligatures w14:val="none"/>
        </w:rPr>
        <w:t>6e</w:t>
      </w:r>
      <w:r w:rsidR="000E2423" w:rsidRPr="00064976">
        <w:rPr>
          <w:rFonts w:ascii="Times New Roman" w:hAnsi="Times New Roman" w:cs="Times New Roman"/>
          <w:b/>
          <w:bCs/>
          <w:kern w:val="0"/>
          <w14:ligatures w14:val="none"/>
        </w:rPr>
        <w:t>).</w:t>
      </w:r>
    </w:p>
    <w:p w14:paraId="547FDD53" w14:textId="09234D12" w:rsidR="000E2423" w:rsidRPr="00064976" w:rsidRDefault="000E2423" w:rsidP="007F7BC6">
      <w:pPr>
        <w:spacing w:before="100" w:beforeAutospacing="1" w:after="100" w:afterAutospacing="1" w:line="360" w:lineRule="auto"/>
        <w:ind w:left="-90"/>
        <w:contextualSpacing/>
        <w:rPr>
          <w:rFonts w:ascii="Times New Roman" w:hAnsi="Times New Roman" w:cs="Times New Roman"/>
          <w:b/>
          <w:bCs/>
          <w:kern w:val="0"/>
          <w14:ligatures w14:val="none"/>
        </w:rPr>
      </w:pPr>
      <w:r w:rsidRPr="00064976">
        <w:rPr>
          <w:rFonts w:ascii="Times New Roman" w:hAnsi="Times New Roman" w:cs="Times New Roman"/>
          <w:b/>
          <w:bCs/>
          <w:kern w:val="0"/>
          <w14:ligatures w14:val="none"/>
        </w:rPr>
        <w:t xml:space="preserve">Group 4 </w:t>
      </w:r>
    </w:p>
    <w:p w14:paraId="485A8F05" w14:textId="77777777" w:rsidR="000E2423" w:rsidRPr="00064976" w:rsidRDefault="000E2423" w:rsidP="00064976">
      <w:pPr>
        <w:spacing w:before="100" w:beforeAutospacing="1" w:after="100" w:afterAutospacing="1" w:line="360" w:lineRule="auto"/>
        <w:ind w:left="-90"/>
        <w:contextualSpacing/>
        <w:rPr>
          <w:rFonts w:ascii="Times New Roman" w:hAnsi="Times New Roman" w:cs="Times New Roman"/>
          <w:kern w:val="0"/>
          <w14:ligatures w14:val="none"/>
        </w:rPr>
      </w:pPr>
    </w:p>
    <w:p w14:paraId="6891A0DA" w14:textId="59DD0860" w:rsidR="00A1441A" w:rsidRPr="00064976" w:rsidRDefault="00200A5A" w:rsidP="00064976">
      <w:pPr>
        <w:spacing w:before="100" w:beforeAutospacing="1" w:after="100" w:afterAutospacing="1" w:line="360" w:lineRule="auto"/>
        <w:ind w:left="-90"/>
        <w:jc w:val="both"/>
        <w:rPr>
          <w:rFonts w:ascii="Times New Roman" w:hAnsi="Times New Roman" w:cs="Times New Roman"/>
          <w:b/>
          <w:kern w:val="0"/>
          <w:rtl/>
          <w14:ligatures w14:val="none"/>
        </w:rPr>
      </w:pPr>
      <w:r w:rsidRPr="00064976">
        <w:rPr>
          <w:rFonts w:ascii="Times New Roman" w:hAnsi="Times New Roman" w:cs="Times New Roman"/>
          <w:kern w:val="0"/>
          <w14:ligatures w14:val="none"/>
        </w:rPr>
        <w:t>TEM</w:t>
      </w:r>
      <w:r w:rsidR="000E2423" w:rsidRPr="00064976">
        <w:rPr>
          <w:rFonts w:ascii="Times New Roman" w:hAnsi="Times New Roman" w:cs="Times New Roman"/>
          <w:kern w:val="0"/>
          <w14:ligatures w14:val="none"/>
        </w:rPr>
        <w:t xml:space="preserve"> </w:t>
      </w:r>
      <w:r w:rsidR="00AE75DF" w:rsidRPr="00064976">
        <w:rPr>
          <w:rFonts w:ascii="Times New Roman" w:hAnsi="Times New Roman" w:cs="Times New Roman"/>
          <w:bCs/>
          <w:kern w:val="0"/>
          <w14:ligatures w14:val="none"/>
        </w:rPr>
        <w:t xml:space="preserve">showed </w:t>
      </w:r>
      <w:r w:rsidR="00B81597" w:rsidRPr="00064976">
        <w:rPr>
          <w:rFonts w:ascii="Times New Roman" w:hAnsi="Times New Roman" w:cs="Times New Roman"/>
          <w:bCs/>
          <w:kern w:val="0"/>
          <w14:ligatures w14:val="none"/>
        </w:rPr>
        <w:t>that</w:t>
      </w:r>
      <w:r w:rsidR="00D908FC" w:rsidRPr="00064976">
        <w:rPr>
          <w:rFonts w:ascii="Times New Roman" w:hAnsi="Times New Roman" w:cs="Times New Roman"/>
          <w:kern w:val="0"/>
          <w14:ligatures w14:val="none"/>
        </w:rPr>
        <w:t xml:space="preserve"> </w:t>
      </w:r>
      <w:r w:rsidR="00A1441A" w:rsidRPr="00064976">
        <w:rPr>
          <w:rFonts w:ascii="Times New Roman" w:hAnsi="Times New Roman" w:cs="Times New Roman"/>
          <w:bCs/>
          <w:kern w:val="0"/>
          <w14:ligatures w14:val="none"/>
        </w:rPr>
        <w:t xml:space="preserve">showed that podocyte had scanty cytoplasm with some vacuoles. The primary processes were detached and secondary processes appeared nearly </w:t>
      </w:r>
      <w:r w:rsidR="007F7BC6" w:rsidRPr="00064976">
        <w:rPr>
          <w:rFonts w:ascii="Times New Roman" w:hAnsi="Times New Roman" w:cs="Times New Roman"/>
          <w:bCs/>
          <w:kern w:val="0"/>
          <w14:ligatures w14:val="none"/>
        </w:rPr>
        <w:t>normal</w:t>
      </w:r>
      <w:r w:rsidR="007F7BC6" w:rsidRPr="00064976">
        <w:rPr>
          <w:rFonts w:ascii="Times New Roman" w:hAnsi="Times New Roman" w:cs="Times New Roman"/>
          <w:b/>
          <w:kern w:val="0"/>
          <w14:ligatures w14:val="none"/>
        </w:rPr>
        <w:t>.</w:t>
      </w:r>
      <w:r w:rsidR="00A1441A" w:rsidRPr="00064976">
        <w:rPr>
          <w:rFonts w:ascii="Times New Roman" w:hAnsi="Times New Roman" w:cs="Times New Roman"/>
          <w:bCs/>
          <w:kern w:val="0"/>
          <w14:ligatures w14:val="none"/>
        </w:rPr>
        <w:t xml:space="preserve"> The filtration barrier appeared </w:t>
      </w:r>
      <w:r w:rsidR="007F7BC6" w:rsidRPr="00064976">
        <w:rPr>
          <w:rFonts w:ascii="Times New Roman" w:hAnsi="Times New Roman" w:cs="Times New Roman"/>
          <w:bCs/>
          <w:kern w:val="0"/>
          <w14:ligatures w14:val="none"/>
        </w:rPr>
        <w:t>normal</w:t>
      </w:r>
      <w:r w:rsidR="007F7BC6" w:rsidRPr="00064976">
        <w:rPr>
          <w:rFonts w:ascii="Times New Roman" w:hAnsi="Times New Roman" w:cs="Times New Roman"/>
          <w:b/>
          <w:kern w:val="0"/>
          <w14:ligatures w14:val="none"/>
        </w:rPr>
        <w:t>.</w:t>
      </w:r>
      <w:r w:rsidR="007F7BC6" w:rsidRPr="00064976">
        <w:rPr>
          <w:rFonts w:ascii="Times New Roman" w:hAnsi="Times New Roman" w:cs="Times New Roman"/>
          <w:b/>
          <w:bCs/>
          <w:kern w:val="0"/>
          <w14:ligatures w14:val="none"/>
        </w:rPr>
        <w:t xml:space="preserve"> (</w:t>
      </w:r>
      <w:r w:rsidR="00A1441A" w:rsidRPr="00064976">
        <w:rPr>
          <w:rFonts w:ascii="Times New Roman" w:hAnsi="Times New Roman" w:cs="Times New Roman"/>
          <w:b/>
          <w:bCs/>
          <w:kern w:val="0"/>
          <w14:ligatures w14:val="none"/>
        </w:rPr>
        <w:t>Fig.4</w:t>
      </w:r>
      <w:r w:rsidR="00D17182" w:rsidRPr="00064976">
        <w:rPr>
          <w:rFonts w:ascii="Times New Roman" w:hAnsi="Times New Roman" w:cs="Times New Roman"/>
          <w:b/>
          <w:bCs/>
          <w:kern w:val="0"/>
          <w14:ligatures w14:val="none"/>
        </w:rPr>
        <w:t>g</w:t>
      </w:r>
      <w:r w:rsidR="00A1441A" w:rsidRPr="00064976">
        <w:rPr>
          <w:rFonts w:ascii="Times New Roman" w:hAnsi="Times New Roman" w:cs="Times New Roman"/>
          <w:b/>
          <w:bCs/>
          <w:kern w:val="0"/>
          <w14:ligatures w14:val="none"/>
        </w:rPr>
        <w:t>).</w:t>
      </w:r>
    </w:p>
    <w:p w14:paraId="50659019" w14:textId="35D4CC5F" w:rsidR="000E2423" w:rsidRPr="00064976" w:rsidRDefault="00A611C5"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t xml:space="preserve">The </w:t>
      </w:r>
      <w:r w:rsidR="00AA5068" w:rsidRPr="00064976">
        <w:rPr>
          <w:rFonts w:ascii="Times New Roman" w:hAnsi="Times New Roman" w:cs="Times New Roman"/>
          <w:kern w:val="0"/>
          <w14:ligatures w14:val="none"/>
        </w:rPr>
        <w:t>PCT</w:t>
      </w:r>
      <w:r w:rsidR="000E2423" w:rsidRPr="00064976">
        <w:rPr>
          <w:rFonts w:ascii="Times New Roman" w:hAnsi="Times New Roman" w:cs="Times New Roman"/>
          <w:kern w:val="0"/>
          <w14:ligatures w14:val="none"/>
        </w:rPr>
        <w:t xml:space="preserve"> </w:t>
      </w:r>
      <w:r w:rsidRPr="00064976">
        <w:rPr>
          <w:rFonts w:ascii="Times New Roman" w:hAnsi="Times New Roman" w:cs="Times New Roman"/>
          <w:bCs/>
          <w:kern w:val="0"/>
          <w14:ligatures w14:val="none"/>
        </w:rPr>
        <w:t xml:space="preserve">epithelium </w:t>
      </w:r>
      <w:r w:rsidR="000E2423" w:rsidRPr="00064976">
        <w:rPr>
          <w:rFonts w:ascii="Times New Roman" w:hAnsi="Times New Roman" w:cs="Times New Roman"/>
          <w:kern w:val="0"/>
          <w14:ligatures w14:val="none"/>
        </w:rPr>
        <w:t xml:space="preserve">showed nucleus with slightly irregular outlines. The microvilli appeared slightly distorted. Lysosomes were present in the cytoplasm. The basal infoldings appeared slightly widened. </w:t>
      </w:r>
      <w:r w:rsidR="000E2423" w:rsidRPr="00064976">
        <w:rPr>
          <w:rFonts w:ascii="Times New Roman" w:hAnsi="Times New Roman" w:cs="Times New Roman"/>
          <w:b/>
          <w:bCs/>
          <w:kern w:val="0"/>
          <w14:ligatures w14:val="none"/>
        </w:rPr>
        <w:t>(Fig.</w:t>
      </w:r>
      <w:r w:rsidR="00953B93" w:rsidRPr="00064976">
        <w:rPr>
          <w:rFonts w:ascii="Times New Roman" w:hAnsi="Times New Roman" w:cs="Times New Roman"/>
          <w:b/>
          <w:bCs/>
          <w:kern w:val="0"/>
          <w14:ligatures w14:val="none"/>
        </w:rPr>
        <w:t>5f</w:t>
      </w:r>
      <w:r w:rsidR="000E2423" w:rsidRPr="00064976">
        <w:rPr>
          <w:rFonts w:ascii="Times New Roman" w:hAnsi="Times New Roman" w:cs="Times New Roman"/>
          <w:b/>
          <w:bCs/>
          <w:kern w:val="0"/>
          <w14:ligatures w14:val="none"/>
        </w:rPr>
        <w:t>).</w:t>
      </w:r>
    </w:p>
    <w:p w14:paraId="398777BD" w14:textId="70D9698C" w:rsidR="0001594B" w:rsidRPr="00064976" w:rsidRDefault="008C5B36"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t xml:space="preserve">The </w:t>
      </w:r>
      <w:r w:rsidR="005E08FF" w:rsidRPr="00064976">
        <w:rPr>
          <w:rFonts w:ascii="Times New Roman" w:hAnsi="Times New Roman" w:cs="Times New Roman"/>
          <w:kern w:val="0"/>
          <w14:ligatures w14:val="none"/>
        </w:rPr>
        <w:t>DCT</w:t>
      </w:r>
      <w:r w:rsidRPr="00064976">
        <w:rPr>
          <w:rFonts w:ascii="Times New Roman" w:hAnsi="Times New Roman" w:cs="Times New Roman"/>
          <w:kern w:val="0"/>
          <w14:ligatures w14:val="none"/>
        </w:rPr>
        <w:t xml:space="preserve"> epithelium</w:t>
      </w:r>
      <w:r w:rsidR="000E2423" w:rsidRPr="00064976">
        <w:rPr>
          <w:rFonts w:ascii="Times New Roman" w:hAnsi="Times New Roman" w:cs="Times New Roman"/>
          <w:kern w:val="0"/>
          <w14:ligatures w14:val="none"/>
        </w:rPr>
        <w:t xml:space="preserve"> showed most cells appeared normal, with normal nuclei and mitochondria. Other cells showed apoptotic nuclei and one was extruded into the lumen </w:t>
      </w:r>
      <w:r w:rsidR="000E2423" w:rsidRPr="00064976">
        <w:rPr>
          <w:rFonts w:ascii="Times New Roman" w:hAnsi="Times New Roman" w:cs="Times New Roman"/>
          <w:b/>
          <w:bCs/>
          <w:kern w:val="0"/>
          <w14:ligatures w14:val="none"/>
        </w:rPr>
        <w:t xml:space="preserve">(Fig. </w:t>
      </w:r>
      <w:r w:rsidR="00953B93" w:rsidRPr="00064976">
        <w:rPr>
          <w:rFonts w:ascii="Times New Roman" w:hAnsi="Times New Roman" w:cs="Times New Roman"/>
          <w:b/>
          <w:bCs/>
          <w:kern w:val="0"/>
          <w14:ligatures w14:val="none"/>
        </w:rPr>
        <w:t>6f</w:t>
      </w:r>
      <w:r w:rsidR="000E2423" w:rsidRPr="00064976">
        <w:rPr>
          <w:rFonts w:ascii="Times New Roman" w:hAnsi="Times New Roman" w:cs="Times New Roman"/>
          <w:b/>
          <w:bCs/>
          <w:kern w:val="0"/>
          <w14:ligatures w14:val="none"/>
        </w:rPr>
        <w:t>).</w:t>
      </w:r>
    </w:p>
    <w:p w14:paraId="72DDEB81" w14:textId="2A506682" w:rsidR="000E2423" w:rsidRPr="00064976" w:rsidRDefault="000E2423" w:rsidP="007F7BC6">
      <w:pPr>
        <w:tabs>
          <w:tab w:val="left" w:pos="142"/>
        </w:tabs>
        <w:spacing w:before="100" w:beforeAutospacing="1" w:after="100" w:afterAutospacing="1" w:line="360" w:lineRule="auto"/>
        <w:ind w:left="-90"/>
        <w:contextualSpacing/>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t>Group 5</w:t>
      </w:r>
    </w:p>
    <w:p w14:paraId="46A0B81D" w14:textId="119EC998" w:rsidR="000E2423" w:rsidRPr="00064976" w:rsidRDefault="0024690A" w:rsidP="00064976">
      <w:pPr>
        <w:spacing w:before="100" w:beforeAutospacing="1" w:after="100" w:afterAutospacing="1" w:line="360" w:lineRule="auto"/>
        <w:ind w:left="-90"/>
        <w:jc w:val="both"/>
        <w:rPr>
          <w:rFonts w:ascii="Times New Roman" w:hAnsi="Times New Roman" w:cs="Times New Roman"/>
          <w:b/>
          <w:bCs/>
          <w:kern w:val="0"/>
          <w14:ligatures w14:val="none"/>
        </w:rPr>
      </w:pPr>
      <w:r w:rsidRPr="00064976">
        <w:rPr>
          <w:rFonts w:ascii="Times New Roman" w:hAnsi="Times New Roman" w:cs="Times New Roman"/>
          <w:kern w:val="0"/>
          <w14:ligatures w14:val="none"/>
        </w:rPr>
        <w:t xml:space="preserve">The renal glomerulus exhibited a large podocyte with virtually normal primary and secondary foot processes, as disclosed by TEM. </w:t>
      </w:r>
      <w:r w:rsidR="00620F42" w:rsidRPr="00064976">
        <w:rPr>
          <w:rFonts w:ascii="Times New Roman" w:hAnsi="Times New Roman" w:cs="Times New Roman"/>
          <w:kern w:val="0"/>
          <w14:ligatures w14:val="none"/>
        </w:rPr>
        <w:t>Also, it</w:t>
      </w:r>
      <w:r w:rsidRPr="00064976">
        <w:rPr>
          <w:rFonts w:ascii="Times New Roman" w:hAnsi="Times New Roman" w:cs="Times New Roman"/>
          <w:kern w:val="0"/>
          <w14:ligatures w14:val="none"/>
        </w:rPr>
        <w:t xml:space="preserve"> exhibited obliterated endothelial fenestrations in a portion </w:t>
      </w:r>
      <w:r w:rsidRPr="00064976">
        <w:rPr>
          <w:rFonts w:ascii="Times New Roman" w:hAnsi="Times New Roman" w:cs="Times New Roman"/>
          <w:kern w:val="0"/>
          <w14:ligatures w14:val="none"/>
        </w:rPr>
        <w:lastRenderedPageBreak/>
        <w:t>of the filtration barrier. The secondary foot processes exhibited effacement with obliterated filtration openings</w:t>
      </w:r>
      <w:r w:rsidR="00542F2B" w:rsidRPr="00064976">
        <w:rPr>
          <w:rFonts w:ascii="Times New Roman" w:hAnsi="Times New Roman" w:cs="Times New Roman"/>
          <w:b/>
          <w:bCs/>
          <w:kern w:val="0"/>
          <w14:ligatures w14:val="none"/>
        </w:rPr>
        <w:t xml:space="preserve"> </w:t>
      </w:r>
      <w:r w:rsidR="000E2423" w:rsidRPr="00064976">
        <w:rPr>
          <w:rFonts w:ascii="Times New Roman" w:hAnsi="Times New Roman" w:cs="Times New Roman"/>
          <w:b/>
          <w:bCs/>
          <w:kern w:val="0"/>
          <w14:ligatures w14:val="none"/>
        </w:rPr>
        <w:t>(Fig.</w:t>
      </w:r>
      <w:r w:rsidR="00953B93" w:rsidRPr="00064976">
        <w:rPr>
          <w:rFonts w:ascii="Times New Roman" w:hAnsi="Times New Roman" w:cs="Times New Roman"/>
          <w:b/>
          <w:bCs/>
          <w:kern w:val="0"/>
          <w14:ligatures w14:val="none"/>
        </w:rPr>
        <w:t>4</w:t>
      </w:r>
      <w:r w:rsidR="00E02C9A" w:rsidRPr="00064976">
        <w:rPr>
          <w:rFonts w:ascii="Times New Roman" w:hAnsi="Times New Roman" w:cs="Times New Roman"/>
          <w:b/>
          <w:bCs/>
          <w:kern w:val="0"/>
          <w14:ligatures w14:val="none"/>
        </w:rPr>
        <w:t xml:space="preserve">h </w:t>
      </w:r>
      <w:r w:rsidR="00B60617" w:rsidRPr="00064976">
        <w:rPr>
          <w:rFonts w:ascii="Times New Roman" w:hAnsi="Times New Roman" w:cs="Times New Roman"/>
          <w:b/>
          <w:bCs/>
          <w:kern w:val="0"/>
          <w14:ligatures w14:val="none"/>
        </w:rPr>
        <w:t>,4</w:t>
      </w:r>
      <w:r w:rsidR="0071241F" w:rsidRPr="00064976">
        <w:rPr>
          <w:rFonts w:ascii="Times New Roman" w:hAnsi="Times New Roman" w:cs="Times New Roman"/>
          <w:b/>
          <w:bCs/>
          <w:kern w:val="0"/>
          <w14:ligatures w14:val="none"/>
        </w:rPr>
        <w:t>i</w:t>
      </w:r>
      <w:r w:rsidR="000E2423" w:rsidRPr="00064976">
        <w:rPr>
          <w:rFonts w:ascii="Times New Roman" w:hAnsi="Times New Roman" w:cs="Times New Roman"/>
          <w:b/>
          <w:bCs/>
          <w:kern w:val="0"/>
          <w14:ligatures w14:val="none"/>
        </w:rPr>
        <w:t>).</w:t>
      </w:r>
    </w:p>
    <w:p w14:paraId="1EC3FAF1" w14:textId="76C7D641" w:rsidR="000E2423" w:rsidRPr="00064976" w:rsidRDefault="00D40F91" w:rsidP="00064976">
      <w:pPr>
        <w:spacing w:before="100" w:beforeAutospacing="1" w:after="100" w:afterAutospacing="1" w:line="360" w:lineRule="auto"/>
        <w:ind w:left="-90"/>
        <w:jc w:val="both"/>
        <w:rPr>
          <w:rFonts w:ascii="Times New Roman" w:hAnsi="Times New Roman" w:cs="Times New Roman"/>
          <w:kern w:val="0"/>
          <w14:ligatures w14:val="none"/>
        </w:rPr>
      </w:pPr>
      <w:r w:rsidRPr="00064976">
        <w:rPr>
          <w:rFonts w:ascii="Times New Roman" w:hAnsi="Times New Roman" w:cs="Times New Roman"/>
          <w:kern w:val="0"/>
          <w14:ligatures w14:val="none"/>
        </w:rPr>
        <w:t xml:space="preserve">The </w:t>
      </w:r>
      <w:r w:rsidR="00AA5068" w:rsidRPr="00064976">
        <w:rPr>
          <w:rFonts w:ascii="Times New Roman" w:hAnsi="Times New Roman" w:cs="Times New Roman"/>
          <w:kern w:val="0"/>
          <w14:ligatures w14:val="none"/>
        </w:rPr>
        <w:t>PCT</w:t>
      </w:r>
      <w:r w:rsidRPr="00064976">
        <w:rPr>
          <w:rFonts w:ascii="Times New Roman" w:hAnsi="Times New Roman" w:cs="Times New Roman"/>
          <w:kern w:val="0"/>
          <w14:ligatures w14:val="none"/>
        </w:rPr>
        <w:t xml:space="preserve"> epithelium </w:t>
      </w:r>
      <w:r w:rsidR="000E2423" w:rsidRPr="00064976">
        <w:rPr>
          <w:rFonts w:ascii="Times New Roman" w:hAnsi="Times New Roman" w:cs="Times New Roman"/>
          <w:kern w:val="0"/>
          <w14:ligatures w14:val="none"/>
        </w:rPr>
        <w:t xml:space="preserve">showed a nearly normal cuboidal cell resting on a thin regular basement membrane. The cell had a rounded basal nucleus, apical microvilli and multiple mitochondria. The lateral cell wall junctions were also noted </w:t>
      </w:r>
      <w:r w:rsidR="000E2423" w:rsidRPr="00064976">
        <w:rPr>
          <w:rFonts w:ascii="Times New Roman" w:hAnsi="Times New Roman" w:cs="Times New Roman"/>
          <w:b/>
          <w:bCs/>
          <w:kern w:val="0"/>
          <w14:ligatures w14:val="none"/>
        </w:rPr>
        <w:t>(Fig.</w:t>
      </w:r>
      <w:r w:rsidR="003805B5" w:rsidRPr="00064976">
        <w:rPr>
          <w:rFonts w:ascii="Times New Roman" w:hAnsi="Times New Roman" w:cs="Times New Roman"/>
          <w:b/>
          <w:bCs/>
          <w:kern w:val="0"/>
          <w14:ligatures w14:val="none"/>
        </w:rPr>
        <w:t>5g</w:t>
      </w:r>
      <w:r w:rsidR="000E2423" w:rsidRPr="00064976">
        <w:rPr>
          <w:rFonts w:ascii="Times New Roman" w:hAnsi="Times New Roman" w:cs="Times New Roman"/>
          <w:b/>
          <w:bCs/>
          <w:kern w:val="0"/>
          <w14:ligatures w14:val="none"/>
        </w:rPr>
        <w:t>).</w:t>
      </w:r>
    </w:p>
    <w:p w14:paraId="5DAFD93E" w14:textId="4C9EE24C" w:rsidR="000E2423" w:rsidRPr="00064976" w:rsidRDefault="00B24B21" w:rsidP="00064976">
      <w:pPr>
        <w:spacing w:before="100" w:beforeAutospacing="1" w:after="100" w:afterAutospacing="1" w:line="360" w:lineRule="auto"/>
        <w:ind w:left="-90"/>
        <w:jc w:val="both"/>
        <w:rPr>
          <w:rFonts w:ascii="Times New Roman" w:hAnsi="Times New Roman" w:cs="Times New Roman"/>
          <w:kern w:val="0"/>
          <w14:ligatures w14:val="none"/>
        </w:rPr>
      </w:pPr>
      <w:r w:rsidRPr="00064976">
        <w:rPr>
          <w:rFonts w:ascii="Times New Roman" w:hAnsi="Times New Roman" w:cs="Times New Roman"/>
          <w:kern w:val="0"/>
          <w14:ligatures w14:val="none"/>
        </w:rPr>
        <w:t xml:space="preserve">The </w:t>
      </w:r>
      <w:r w:rsidR="00AA5068" w:rsidRPr="00064976">
        <w:rPr>
          <w:rFonts w:ascii="Times New Roman" w:hAnsi="Times New Roman" w:cs="Times New Roman"/>
          <w:kern w:val="0"/>
          <w14:ligatures w14:val="none"/>
        </w:rPr>
        <w:t>DCT</w:t>
      </w:r>
      <w:r w:rsidR="000E2423" w:rsidRPr="00064976">
        <w:rPr>
          <w:rFonts w:ascii="Times New Roman" w:hAnsi="Times New Roman" w:cs="Times New Roman"/>
          <w:kern w:val="0"/>
          <w14:ligatures w14:val="none"/>
        </w:rPr>
        <w:t xml:space="preserve"> </w:t>
      </w:r>
      <w:r w:rsidRPr="00064976">
        <w:rPr>
          <w:rFonts w:ascii="Times New Roman" w:hAnsi="Times New Roman" w:cs="Times New Roman"/>
          <w:kern w:val="0"/>
          <w14:ligatures w14:val="none"/>
        </w:rPr>
        <w:t xml:space="preserve">epithelium </w:t>
      </w:r>
      <w:r w:rsidR="000E2423" w:rsidRPr="00064976">
        <w:rPr>
          <w:rFonts w:ascii="Times New Roman" w:hAnsi="Times New Roman" w:cs="Times New Roman"/>
          <w:kern w:val="0"/>
          <w14:ligatures w14:val="none"/>
        </w:rPr>
        <w:t xml:space="preserve">appeared nearly normal low cuboidal epithelium. The cells showed rounded nuclei, short few apical microvilli and elongated mitochondria </w:t>
      </w:r>
      <w:r w:rsidR="000E2423" w:rsidRPr="00064976">
        <w:rPr>
          <w:rFonts w:ascii="Times New Roman" w:hAnsi="Times New Roman" w:cs="Times New Roman"/>
          <w:b/>
          <w:bCs/>
          <w:kern w:val="0"/>
          <w14:ligatures w14:val="none"/>
        </w:rPr>
        <w:t>(Fig.</w:t>
      </w:r>
      <w:r w:rsidR="003805B5" w:rsidRPr="00064976">
        <w:rPr>
          <w:rFonts w:ascii="Times New Roman" w:hAnsi="Times New Roman" w:cs="Times New Roman"/>
          <w:b/>
          <w:bCs/>
          <w:kern w:val="0"/>
          <w14:ligatures w14:val="none"/>
        </w:rPr>
        <w:t>6g</w:t>
      </w:r>
      <w:r w:rsidR="000E2423" w:rsidRPr="00064976">
        <w:rPr>
          <w:rFonts w:ascii="Times New Roman" w:hAnsi="Times New Roman" w:cs="Times New Roman"/>
          <w:b/>
          <w:bCs/>
          <w:kern w:val="0"/>
          <w14:ligatures w14:val="none"/>
        </w:rPr>
        <w:t>).</w:t>
      </w:r>
    </w:p>
    <w:p w14:paraId="52ACF595" w14:textId="77777777" w:rsidR="000E2423" w:rsidRPr="00064976" w:rsidRDefault="000E2423" w:rsidP="00064976">
      <w:pPr>
        <w:pStyle w:val="p1"/>
        <w:spacing w:line="360" w:lineRule="auto"/>
        <w:ind w:left="-90"/>
        <w:jc w:val="both"/>
        <w:rPr>
          <w:b/>
          <w:bCs/>
        </w:rPr>
      </w:pPr>
      <w:r w:rsidRPr="00064976">
        <w:rPr>
          <w:rStyle w:val="s1"/>
          <w:b/>
          <w:bCs/>
        </w:rPr>
        <w:t>Morphometric analysis:</w:t>
      </w:r>
    </w:p>
    <w:p w14:paraId="45A95736" w14:textId="48F7F729" w:rsidR="005C7B35" w:rsidRPr="00064976" w:rsidRDefault="00B71F90" w:rsidP="00064976">
      <w:pPr>
        <w:spacing w:before="100" w:beforeAutospacing="1" w:after="100" w:afterAutospacing="1" w:line="360" w:lineRule="auto"/>
        <w:ind w:left="-90"/>
        <w:jc w:val="both"/>
        <w:rPr>
          <w:rFonts w:ascii="Times New Roman" w:hAnsi="Times New Roman" w:cs="Times New Roman"/>
          <w:kern w:val="0"/>
          <w14:ligatures w14:val="none"/>
        </w:rPr>
      </w:pPr>
      <w:r w:rsidRPr="00064976">
        <w:rPr>
          <w:rFonts w:ascii="Times New Roman" w:hAnsi="Times New Roman" w:cs="Times New Roman"/>
          <w:kern w:val="0"/>
          <w14:ligatures w14:val="none"/>
        </w:rPr>
        <w:t xml:space="preserve">Comparing group 2 to all other groups, the mean area percentage of collagen deposition and caspase-3 expression was significantly elevated (P &lt; 0.05). Groups 3 and 4 exhibited significant decreases in comparison to group 2, but they did not exhibit a significant difference when tested against the other groups. Group 5 exhibited a significant improvement, with collagen and caspase-3 levels that were significantly lower than those of groups 2 and not significantly different from those of groups 1, 3, and 4. However, the mean of Group 5 was lower than that of Groups 3, 4 </w:t>
      </w:r>
      <w:r w:rsidR="00E010A9" w:rsidRPr="00064976">
        <w:rPr>
          <w:rFonts w:ascii="Times New Roman" w:hAnsi="Times New Roman" w:cs="Times New Roman"/>
          <w:b/>
          <w:bCs/>
          <w:kern w:val="0"/>
          <w14:ligatures w14:val="none"/>
        </w:rPr>
        <w:t>(</w:t>
      </w:r>
      <w:r w:rsidR="00924F57" w:rsidRPr="00064976">
        <w:rPr>
          <w:rFonts w:ascii="Times New Roman" w:hAnsi="Times New Roman" w:cs="Times New Roman"/>
          <w:b/>
          <w:bCs/>
          <w:kern w:val="0"/>
          <w14:ligatures w14:val="none"/>
        </w:rPr>
        <w:t>Fig. 2</w:t>
      </w:r>
      <w:r w:rsidR="008D2903" w:rsidRPr="00064976">
        <w:rPr>
          <w:rFonts w:ascii="Times New Roman" w:hAnsi="Times New Roman" w:cs="Times New Roman"/>
          <w:b/>
          <w:bCs/>
          <w:kern w:val="0"/>
          <w14:ligatures w14:val="none"/>
        </w:rPr>
        <w:t>G,</w:t>
      </w:r>
      <w:r w:rsidR="00924F57" w:rsidRPr="00064976">
        <w:rPr>
          <w:rFonts w:ascii="Times New Roman" w:hAnsi="Times New Roman" w:cs="Times New Roman"/>
          <w:b/>
          <w:bCs/>
          <w:kern w:val="0"/>
          <w14:ligatures w14:val="none"/>
        </w:rPr>
        <w:t xml:space="preserve"> Fig.3</w:t>
      </w:r>
      <w:r w:rsidR="00E010A9" w:rsidRPr="00064976">
        <w:rPr>
          <w:rFonts w:ascii="Times New Roman" w:hAnsi="Times New Roman" w:cs="Times New Roman"/>
          <w:b/>
          <w:bCs/>
          <w:kern w:val="0"/>
          <w14:ligatures w14:val="none"/>
        </w:rPr>
        <w:t>F</w:t>
      </w:r>
      <w:r w:rsidR="00924F57" w:rsidRPr="00064976">
        <w:rPr>
          <w:rFonts w:ascii="Times New Roman" w:hAnsi="Times New Roman" w:cs="Times New Roman"/>
          <w:b/>
          <w:bCs/>
          <w:kern w:val="0"/>
          <w14:ligatures w14:val="none"/>
        </w:rPr>
        <w:t>).</w:t>
      </w:r>
    </w:p>
    <w:p w14:paraId="4F811DA9" w14:textId="119F4950" w:rsidR="000E2423" w:rsidRPr="00064976" w:rsidRDefault="000E2423" w:rsidP="00064976">
      <w:pPr>
        <w:spacing w:line="360" w:lineRule="auto"/>
        <w:ind w:left="-90"/>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t>Discussion</w:t>
      </w:r>
      <w:r w:rsidR="000702AB">
        <w:rPr>
          <w:rFonts w:ascii="Times New Roman" w:hAnsi="Times New Roman" w:cs="Times New Roman"/>
          <w:b/>
          <w:bCs/>
          <w:kern w:val="0"/>
          <w14:ligatures w14:val="none"/>
        </w:rPr>
        <w:t>:</w:t>
      </w:r>
      <w:r w:rsidRPr="00064976">
        <w:rPr>
          <w:rFonts w:ascii="Times New Roman" w:hAnsi="Times New Roman" w:cs="Times New Roman"/>
          <w:b/>
          <w:bCs/>
          <w:kern w:val="0"/>
          <w14:ligatures w14:val="none"/>
        </w:rPr>
        <w:t xml:space="preserve"> </w:t>
      </w:r>
    </w:p>
    <w:p w14:paraId="57554743" w14:textId="5C1BE6EE" w:rsidR="001E2ADC" w:rsidRPr="00064976" w:rsidRDefault="00013CC3" w:rsidP="003D18D4">
      <w:pPr>
        <w:spacing w:before="100" w:beforeAutospacing="1" w:after="100" w:afterAutospacing="1" w:line="360" w:lineRule="auto"/>
        <w:ind w:left="-90"/>
        <w:jc w:val="both"/>
        <w:rPr>
          <w:rFonts w:ascii="Times New Roman" w:hAnsi="Times New Roman" w:cs="Times New Roman"/>
          <w:kern w:val="0"/>
          <w14:ligatures w14:val="none"/>
        </w:rPr>
      </w:pPr>
      <w:r w:rsidRPr="00064976">
        <w:rPr>
          <w:rFonts w:ascii="Times New Roman" w:hAnsi="Times New Roman" w:cs="Times New Roman"/>
          <w:kern w:val="0"/>
          <w14:ligatures w14:val="none"/>
        </w:rPr>
        <w:t xml:space="preserve">Renal injury has been linked to the </w:t>
      </w:r>
      <w:r w:rsidR="00047F82" w:rsidRPr="00064976">
        <w:rPr>
          <w:rFonts w:ascii="Times New Roman" w:hAnsi="Times New Roman" w:cs="Times New Roman"/>
          <w:kern w:val="0"/>
          <w14:ligatures w14:val="none"/>
        </w:rPr>
        <w:t>over</w:t>
      </w:r>
      <w:r w:rsidRPr="00064976">
        <w:rPr>
          <w:rFonts w:ascii="Times New Roman" w:hAnsi="Times New Roman" w:cs="Times New Roman"/>
          <w:kern w:val="0"/>
          <w14:ligatures w14:val="none"/>
        </w:rPr>
        <w:t>use of</w:t>
      </w:r>
      <w:r w:rsidR="00A17320" w:rsidRPr="00064976">
        <w:rPr>
          <w:rFonts w:ascii="Times New Roman" w:hAnsi="Times New Roman" w:cs="Times New Roman"/>
          <w:kern w:val="0"/>
          <w14:ligatures w14:val="none"/>
        </w:rPr>
        <w:t xml:space="preserve"> flavour enhancers like</w:t>
      </w:r>
      <w:r w:rsidRPr="00064976">
        <w:rPr>
          <w:rFonts w:ascii="Times New Roman" w:hAnsi="Times New Roman" w:cs="Times New Roman"/>
          <w:kern w:val="0"/>
          <w14:ligatures w14:val="none"/>
        </w:rPr>
        <w:t xml:space="preserve"> MSG </w:t>
      </w:r>
      <w:r w:rsidRPr="00064976">
        <w:rPr>
          <w:rFonts w:ascii="Times New Roman" w:hAnsi="Times New Roman" w:cs="Times New Roman"/>
          <w:kern w:val="0"/>
          <w:vertAlign w:val="superscript"/>
          <w14:ligatures w14:val="none"/>
        </w:rPr>
        <w:t>(2).</w:t>
      </w:r>
      <w:r w:rsidRPr="00064976">
        <w:rPr>
          <w:rFonts w:ascii="Times New Roman" w:hAnsi="Times New Roman" w:cs="Times New Roman"/>
          <w:kern w:val="0"/>
          <w14:ligatures w14:val="none"/>
        </w:rPr>
        <w:t xml:space="preserve"> Nigella sativa and ZnO-NPs have demonstrated renoprotective effects via anti-inflammatory and antioxidant mechanisms. It has been found that their combination provides synergistic protection against kidney injury</w:t>
      </w:r>
      <w:r w:rsidRPr="00064976">
        <w:rPr>
          <w:rFonts w:ascii="Times New Roman" w:hAnsi="Times New Roman" w:cs="Times New Roman"/>
          <w:kern w:val="0"/>
          <w:vertAlign w:val="superscript"/>
          <w14:ligatures w14:val="none"/>
        </w:rPr>
        <w:t xml:space="preserve"> </w:t>
      </w:r>
      <w:r w:rsidR="003D18D4" w:rsidRPr="003D18D4">
        <w:rPr>
          <w:rFonts w:ascii="Times New Roman" w:hAnsi="Times New Roman" w:cs="Times New Roman"/>
          <w:b/>
          <w:bCs/>
          <w:kern w:val="0"/>
          <w:vertAlign w:val="superscript"/>
          <w14:ligatures w14:val="none"/>
        </w:rPr>
        <w:t>[</w:t>
      </w:r>
      <w:r w:rsidR="000B0A09">
        <w:rPr>
          <w:rFonts w:ascii="Times New Roman" w:hAnsi="Times New Roman" w:cs="Times New Roman"/>
          <w:b/>
          <w:bCs/>
          <w:kern w:val="0"/>
          <w:vertAlign w:val="superscript"/>
          <w14:ligatures w14:val="none"/>
        </w:rPr>
        <w:t>3</w:t>
      </w:r>
      <w:r w:rsidR="000B0A09" w:rsidRPr="003D18D4">
        <w:rPr>
          <w:rFonts w:ascii="Times New Roman" w:hAnsi="Times New Roman" w:cs="Times New Roman"/>
          <w:b/>
          <w:bCs/>
          <w:kern w:val="0"/>
          <w:vertAlign w:val="superscript"/>
          <w14:ligatures w14:val="none"/>
        </w:rPr>
        <w:t>]</w:t>
      </w:r>
      <w:r w:rsidR="003D18D4" w:rsidRPr="003D18D4">
        <w:rPr>
          <w:b/>
          <w:bCs/>
        </w:rPr>
        <w:t xml:space="preserve"> </w:t>
      </w:r>
      <w:r w:rsidR="003D18D4" w:rsidRPr="003D18D4">
        <w:rPr>
          <w:rFonts w:ascii="Times New Roman" w:hAnsi="Times New Roman" w:cs="Times New Roman"/>
          <w:b/>
          <w:bCs/>
          <w:kern w:val="0"/>
          <w:vertAlign w:val="superscript"/>
          <w14:ligatures w14:val="none"/>
        </w:rPr>
        <w:t>[</w:t>
      </w:r>
      <w:r w:rsidR="001D3D97">
        <w:rPr>
          <w:rFonts w:ascii="Times New Roman" w:hAnsi="Times New Roman" w:cs="Times New Roman"/>
          <w:b/>
          <w:bCs/>
          <w:kern w:val="0"/>
          <w:vertAlign w:val="superscript"/>
          <w14:ligatures w14:val="none"/>
        </w:rPr>
        <w:t>7</w:t>
      </w:r>
      <w:r w:rsidR="001D3D97" w:rsidRPr="003D18D4">
        <w:rPr>
          <w:rFonts w:ascii="Times New Roman" w:hAnsi="Times New Roman" w:cs="Times New Roman"/>
          <w:b/>
          <w:bCs/>
          <w:kern w:val="0"/>
          <w:vertAlign w:val="superscript"/>
          <w14:ligatures w14:val="none"/>
        </w:rPr>
        <w:t>]</w:t>
      </w:r>
    </w:p>
    <w:p w14:paraId="735B7E25" w14:textId="0393B5DF" w:rsidR="002A3AF3" w:rsidRPr="00064976" w:rsidRDefault="00514B64" w:rsidP="00E87FD6">
      <w:pPr>
        <w:spacing w:before="120" w:after="240" w:line="360" w:lineRule="auto"/>
        <w:ind w:left="-90"/>
        <w:jc w:val="both"/>
        <w:rPr>
          <w:rFonts w:ascii="Times New Roman" w:hAnsi="Times New Roman" w:cs="Times New Roman"/>
        </w:rPr>
      </w:pPr>
      <w:r w:rsidRPr="00064976">
        <w:rPr>
          <w:rStyle w:val="s1"/>
          <w:rFonts w:ascii="Times New Roman" w:hAnsi="Times New Roman" w:cs="Times New Roman"/>
        </w:rPr>
        <w:t xml:space="preserve">In the </w:t>
      </w:r>
      <w:r w:rsidR="0098072F" w:rsidRPr="00064976">
        <w:rPr>
          <w:rStyle w:val="s1"/>
          <w:rFonts w:ascii="Times New Roman" w:hAnsi="Times New Roman" w:cs="Times New Roman"/>
        </w:rPr>
        <w:t>current research</w:t>
      </w:r>
      <w:r w:rsidRPr="00064976">
        <w:rPr>
          <w:rStyle w:val="s1"/>
          <w:rFonts w:ascii="Times New Roman" w:hAnsi="Times New Roman" w:cs="Times New Roman"/>
        </w:rPr>
        <w:t xml:space="preserve"> </w:t>
      </w:r>
      <w:bookmarkStart w:id="4" w:name="_Hlk213147933"/>
      <w:r w:rsidRPr="00064976">
        <w:rPr>
          <w:rFonts w:ascii="Times New Roman" w:hAnsi="Times New Roman" w:cs="Times New Roman"/>
        </w:rPr>
        <w:t>H&amp;E</w:t>
      </w:r>
      <w:r w:rsidR="00B81421" w:rsidRPr="00064976">
        <w:rPr>
          <w:rFonts w:ascii="Times New Roman" w:hAnsi="Times New Roman" w:cs="Times New Roman"/>
        </w:rPr>
        <w:t>-stained</w:t>
      </w:r>
      <w:r w:rsidRPr="00064976">
        <w:rPr>
          <w:rFonts w:ascii="Times New Roman" w:hAnsi="Times New Roman" w:cs="Times New Roman"/>
        </w:rPr>
        <w:t xml:space="preserve"> </w:t>
      </w:r>
      <w:bookmarkEnd w:id="4"/>
      <w:r w:rsidRPr="00064976">
        <w:rPr>
          <w:rFonts w:ascii="Times New Roman" w:hAnsi="Times New Roman" w:cs="Times New Roman"/>
        </w:rPr>
        <w:t xml:space="preserve">Sections </w:t>
      </w:r>
      <w:r w:rsidR="002E0020" w:rsidRPr="00064976">
        <w:rPr>
          <w:rFonts w:ascii="Times New Roman" w:hAnsi="Times New Roman" w:cs="Times New Roman"/>
        </w:rPr>
        <w:t xml:space="preserve">of </w:t>
      </w:r>
      <w:r w:rsidR="0030715F" w:rsidRPr="00064976">
        <w:rPr>
          <w:rFonts w:ascii="Times New Roman" w:hAnsi="Times New Roman" w:cs="Times New Roman"/>
          <w:bCs/>
        </w:rPr>
        <w:t xml:space="preserve">MSG-induced toxicity group </w:t>
      </w:r>
      <w:r w:rsidR="0058202B" w:rsidRPr="00064976">
        <w:rPr>
          <w:rStyle w:val="s1"/>
          <w:rFonts w:ascii="Times New Roman" w:hAnsi="Times New Roman" w:cs="Times New Roman"/>
        </w:rPr>
        <w:t>(group 2)</w:t>
      </w:r>
      <w:r w:rsidR="00920E54" w:rsidRPr="00064976">
        <w:rPr>
          <w:rFonts w:ascii="Times New Roman" w:hAnsi="Times New Roman" w:cs="Times New Roman"/>
          <w:bCs/>
        </w:rPr>
        <w:t xml:space="preserve"> </w:t>
      </w:r>
      <w:r w:rsidRPr="00064976">
        <w:rPr>
          <w:rFonts w:ascii="Times New Roman" w:hAnsi="Times New Roman" w:cs="Times New Roman"/>
        </w:rPr>
        <w:t>showed degenerative changes of the renal cortex</w:t>
      </w:r>
      <w:r w:rsidRPr="00064976">
        <w:rPr>
          <w:rFonts w:ascii="Times New Roman" w:eastAsia="Times New Roman" w:hAnsi="Times New Roman" w:cs="Times New Roman"/>
        </w:rPr>
        <w:t>. The glomeruli appeared atrophied with vacuolations and capillaries</w:t>
      </w:r>
      <w:r w:rsidR="00336460" w:rsidRPr="00064976">
        <w:rPr>
          <w:rFonts w:ascii="Times New Roman" w:eastAsia="Times New Roman" w:hAnsi="Times New Roman" w:cs="Times New Roman"/>
        </w:rPr>
        <w:t xml:space="preserve"> congestion</w:t>
      </w:r>
      <w:r w:rsidRPr="00064976">
        <w:rPr>
          <w:rFonts w:ascii="Times New Roman" w:eastAsia="Times New Roman" w:hAnsi="Times New Roman" w:cs="Times New Roman"/>
        </w:rPr>
        <w:t xml:space="preserve">. Bowman’s space appeared widened with </w:t>
      </w:r>
      <w:r w:rsidR="0052709A" w:rsidRPr="00064976">
        <w:rPr>
          <w:rFonts w:ascii="Times New Roman" w:eastAsia="Times New Roman" w:hAnsi="Times New Roman" w:cs="Times New Roman"/>
        </w:rPr>
        <w:t xml:space="preserve">degenerated </w:t>
      </w:r>
      <w:r w:rsidRPr="00064976">
        <w:rPr>
          <w:rFonts w:ascii="Times New Roman" w:hAnsi="Times New Roman" w:cs="Times New Roman"/>
        </w:rPr>
        <w:t>epithelial cells</w:t>
      </w:r>
      <w:r w:rsidR="005E5994" w:rsidRPr="00064976">
        <w:rPr>
          <w:rFonts w:ascii="Times New Roman" w:eastAsia="Times New Roman" w:hAnsi="Times New Roman" w:cs="Times New Roman"/>
        </w:rPr>
        <w:t>.</w:t>
      </w:r>
      <w:r w:rsidR="007E7DEB" w:rsidRPr="00064976">
        <w:rPr>
          <w:rFonts w:ascii="Times New Roman" w:eastAsia="Times New Roman" w:hAnsi="Times New Roman" w:cs="Times New Roman"/>
        </w:rPr>
        <w:t xml:space="preserve"> The </w:t>
      </w:r>
      <w:r w:rsidR="007E7DEB" w:rsidRPr="00064976">
        <w:rPr>
          <w:rStyle w:val="s1"/>
          <w:rFonts w:ascii="Times New Roman" w:hAnsi="Times New Roman" w:cs="Times New Roman"/>
        </w:rPr>
        <w:t>renal</w:t>
      </w:r>
      <w:r w:rsidR="007E7DEB" w:rsidRPr="00064976">
        <w:rPr>
          <w:rFonts w:ascii="Times New Roman" w:hAnsi="Times New Roman" w:cs="Times New Roman"/>
        </w:rPr>
        <w:t xml:space="preserve"> tubules showed degeneration and vacuolation</w:t>
      </w:r>
      <w:r w:rsidR="007E7DEB" w:rsidRPr="00064976">
        <w:rPr>
          <w:rFonts w:ascii="Times New Roman" w:hAnsi="Times New Roman" w:cs="Times New Roman"/>
          <w:rtl/>
        </w:rPr>
        <w:t>.</w:t>
      </w:r>
      <w:r w:rsidR="007E7DEB" w:rsidRPr="00064976">
        <w:rPr>
          <w:rFonts w:ascii="Times New Roman" w:eastAsia="Times New Roman" w:hAnsi="Times New Roman" w:cs="Times New Roman"/>
        </w:rPr>
        <w:t xml:space="preserve"> Hemorrhage, congestion </w:t>
      </w:r>
      <w:r w:rsidR="00001456" w:rsidRPr="00064976">
        <w:rPr>
          <w:rFonts w:ascii="Times New Roman" w:eastAsia="Times New Roman" w:hAnsi="Times New Roman" w:cs="Times New Roman"/>
        </w:rPr>
        <w:t>with</w:t>
      </w:r>
      <w:r w:rsidR="007E7DEB" w:rsidRPr="00064976">
        <w:rPr>
          <w:rFonts w:ascii="Times New Roman" w:eastAsia="Times New Roman" w:hAnsi="Times New Roman" w:cs="Times New Roman"/>
        </w:rPr>
        <w:t xml:space="preserve"> inflammatory cellular infiltrate</w:t>
      </w:r>
      <w:r w:rsidR="00503A12" w:rsidRPr="00064976">
        <w:rPr>
          <w:rFonts w:ascii="Times New Roman" w:eastAsia="Times New Roman" w:hAnsi="Times New Roman" w:cs="Times New Roman"/>
        </w:rPr>
        <w:t xml:space="preserve"> were seen</w:t>
      </w:r>
      <w:r w:rsidR="007E7DEB" w:rsidRPr="00064976">
        <w:rPr>
          <w:rFonts w:ascii="Times New Roman" w:eastAsia="Times New Roman" w:hAnsi="Times New Roman" w:cs="Times New Roman"/>
        </w:rPr>
        <w:t xml:space="preserve"> in the interstitial tissue</w:t>
      </w:r>
      <w:r w:rsidR="007E7DEB" w:rsidRPr="00064976">
        <w:rPr>
          <w:rStyle w:val="s1"/>
          <w:rFonts w:ascii="Times New Roman" w:hAnsi="Times New Roman" w:cs="Times New Roman"/>
        </w:rPr>
        <w:t xml:space="preserve"> </w:t>
      </w:r>
      <w:r w:rsidRPr="00064976">
        <w:rPr>
          <w:rStyle w:val="s1"/>
          <w:rFonts w:ascii="Times New Roman" w:hAnsi="Times New Roman" w:cs="Times New Roman"/>
        </w:rPr>
        <w:t xml:space="preserve">These observations agreed with </w:t>
      </w:r>
      <w:r w:rsidR="00A81502" w:rsidRPr="00064976">
        <w:rPr>
          <w:rStyle w:val="s1"/>
          <w:rFonts w:ascii="Times New Roman" w:hAnsi="Times New Roman" w:cs="Times New Roman"/>
          <w:b/>
          <w:bCs/>
          <w:vertAlign w:val="superscript"/>
        </w:rPr>
        <w:t>(1)</w:t>
      </w:r>
      <w:r w:rsidR="00151970">
        <w:rPr>
          <w:rStyle w:val="s1"/>
          <w:rFonts w:ascii="Times New Roman" w:hAnsi="Times New Roman" w:cs="Times New Roman"/>
          <w:b/>
          <w:bCs/>
          <w:vertAlign w:val="superscript"/>
        </w:rPr>
        <w:t xml:space="preserve"> </w:t>
      </w:r>
      <w:r w:rsidR="00151970" w:rsidRPr="00BE5C35">
        <w:rPr>
          <w:rStyle w:val="s1"/>
          <w:rFonts w:ascii="Times New Roman" w:hAnsi="Times New Roman" w:cs="Times New Roman"/>
          <w:b/>
          <w:bCs/>
          <w:vertAlign w:val="superscript"/>
        </w:rPr>
        <w:t>&amp;</w:t>
      </w:r>
      <w:r w:rsidR="00151970">
        <w:rPr>
          <w:rStyle w:val="s1"/>
          <w:rFonts w:ascii="Times New Roman" w:hAnsi="Times New Roman" w:cs="Times New Roman"/>
          <w:b/>
          <w:bCs/>
          <w:color w:val="FF0000"/>
          <w:vertAlign w:val="superscript"/>
        </w:rPr>
        <w:t xml:space="preserve"> </w:t>
      </w:r>
      <w:r w:rsidR="00FA07F1" w:rsidRPr="00064976">
        <w:rPr>
          <w:rStyle w:val="s1"/>
          <w:rFonts w:ascii="Times New Roman" w:hAnsi="Times New Roman" w:cs="Times New Roman"/>
          <w:b/>
          <w:bCs/>
          <w:vertAlign w:val="superscript"/>
        </w:rPr>
        <w:t>(</w:t>
      </w:r>
      <w:r w:rsidR="002D396E" w:rsidRPr="00064976">
        <w:rPr>
          <w:rStyle w:val="s1"/>
          <w:rFonts w:ascii="Times New Roman" w:hAnsi="Times New Roman" w:cs="Times New Roman"/>
          <w:b/>
          <w:bCs/>
          <w:vertAlign w:val="superscript"/>
        </w:rPr>
        <w:t>15</w:t>
      </w:r>
      <w:r w:rsidR="0065042E" w:rsidRPr="00064976">
        <w:rPr>
          <w:rStyle w:val="s1"/>
          <w:rFonts w:ascii="Times New Roman" w:hAnsi="Times New Roman" w:cs="Times New Roman"/>
          <w:b/>
          <w:bCs/>
          <w:vertAlign w:val="superscript"/>
        </w:rPr>
        <w:t>)</w:t>
      </w:r>
      <w:r w:rsidR="0065042E" w:rsidRPr="00064976">
        <w:rPr>
          <w:rStyle w:val="s1"/>
          <w:rFonts w:ascii="Times New Roman" w:hAnsi="Times New Roman" w:cs="Times New Roman"/>
          <w:b/>
          <w:bCs/>
        </w:rPr>
        <w:t>.</w:t>
      </w:r>
      <w:r w:rsidR="004F0C93" w:rsidRPr="00064976">
        <w:rPr>
          <w:rFonts w:ascii="Times New Roman" w:hAnsi="Times New Roman" w:cs="Times New Roman"/>
        </w:rPr>
        <w:t xml:space="preserve"> </w:t>
      </w:r>
      <w:r w:rsidR="00BE5C35" w:rsidRPr="00BE5C35">
        <w:rPr>
          <w:rFonts w:ascii="Times New Roman" w:hAnsi="Times New Roman" w:cs="Times New Roman"/>
        </w:rPr>
        <w:t xml:space="preserve">These changes demonstrated that MSG caused oxidative stress and dyslipidemia, as shown </w:t>
      </w:r>
      <w:r w:rsidR="00BE5C35" w:rsidRPr="00BE5C35">
        <w:rPr>
          <w:rFonts w:ascii="Times New Roman" w:hAnsi="Times New Roman" w:cs="Times New Roman"/>
        </w:rPr>
        <w:lastRenderedPageBreak/>
        <w:t xml:space="preserve">by </w:t>
      </w:r>
      <w:r w:rsidR="00BE5C35" w:rsidRPr="00BE5C35">
        <w:rPr>
          <w:rFonts w:ascii="Times New Roman" w:hAnsi="Times New Roman" w:cs="Times New Roman"/>
          <w:color w:val="EE0000"/>
        </w:rPr>
        <w:t>elevated MDA (malondialdehyde</w:t>
      </w:r>
      <w:r w:rsidR="00BE5C35" w:rsidRPr="00BE5C35">
        <w:rPr>
          <w:rFonts w:ascii="Times New Roman" w:hAnsi="Times New Roman" w:cs="Times New Roman" w:hint="cs"/>
          <w:color w:val="EE0000"/>
          <w:rtl/>
        </w:rPr>
        <w:t>(</w:t>
      </w:r>
      <w:r w:rsidR="00BE5C35" w:rsidRPr="00BE5C35">
        <w:rPr>
          <w:rFonts w:ascii="Times New Roman" w:hAnsi="Times New Roman" w:cs="Times New Roman"/>
          <w:color w:val="EE0000"/>
        </w:rPr>
        <w:t xml:space="preserve"> and NO (nitric oxide), and decreased levels of GSH (reduced glutathione), SOD (superoxide dismutase), CAT (catalase), and GST (glutathione S-transferase)</w:t>
      </w:r>
      <w:r w:rsidR="002A3AF3" w:rsidRPr="00064976">
        <w:rPr>
          <w:rFonts w:ascii="Times New Roman" w:hAnsi="Times New Roman" w:cs="Times New Roman"/>
        </w:rPr>
        <w:t>, as well as inflammatory reactions (</w:t>
      </w:r>
      <w:r w:rsidR="00260525" w:rsidRPr="00064976">
        <w:rPr>
          <w:rFonts w:ascii="Times New Roman" w:hAnsi="Times New Roman" w:cs="Times New Roman"/>
        </w:rPr>
        <w:t>elevated</w:t>
      </w:r>
      <w:r w:rsidR="002A3AF3" w:rsidRPr="00064976">
        <w:rPr>
          <w:rFonts w:ascii="Times New Roman" w:hAnsi="Times New Roman" w:cs="Times New Roman"/>
        </w:rPr>
        <w:t xml:space="preserve"> </w:t>
      </w:r>
      <w:r w:rsidR="00E87FD6" w:rsidRPr="00E87FD6">
        <w:rPr>
          <w:rFonts w:ascii="Times New Roman" w:hAnsi="Times New Roman" w:cs="Times New Roman"/>
        </w:rPr>
        <w:t>Tumor Necrosis Factor-alpha</w:t>
      </w:r>
      <w:r w:rsidR="00E87FD6">
        <w:rPr>
          <w:rFonts w:ascii="Times New Roman" w:hAnsi="Times New Roman" w:cs="Times New Roman" w:hint="cs"/>
          <w:rtl/>
        </w:rPr>
        <w:t>)</w:t>
      </w:r>
      <w:r w:rsidR="002A3AF3" w:rsidRPr="00064976">
        <w:rPr>
          <w:rFonts w:ascii="Times New Roman" w:hAnsi="Times New Roman" w:cs="Times New Roman"/>
        </w:rPr>
        <w:t>TNF-α</w:t>
      </w:r>
      <w:r w:rsidR="00E87FD6">
        <w:rPr>
          <w:rFonts w:ascii="Times New Roman" w:hAnsi="Times New Roman" w:cs="Times New Roman" w:hint="cs"/>
          <w:rtl/>
        </w:rPr>
        <w:t>(</w:t>
      </w:r>
      <w:r w:rsidR="002A3AF3" w:rsidRPr="00064976">
        <w:rPr>
          <w:rFonts w:ascii="Times New Roman" w:hAnsi="Times New Roman" w:cs="Times New Roman"/>
        </w:rPr>
        <w:t xml:space="preserve"> and</w:t>
      </w:r>
      <w:r w:rsidR="00E87FD6" w:rsidRPr="00E87FD6">
        <w:t xml:space="preserve"> </w:t>
      </w:r>
      <w:r w:rsidR="00E87FD6" w:rsidRPr="00E87FD6">
        <w:rPr>
          <w:rFonts w:ascii="Times New Roman" w:hAnsi="Times New Roman" w:cs="Times New Roman"/>
        </w:rPr>
        <w:t>Interleukin-6</w:t>
      </w:r>
      <w:r w:rsidR="002A3AF3" w:rsidRPr="00064976">
        <w:rPr>
          <w:rFonts w:ascii="Times New Roman" w:hAnsi="Times New Roman" w:cs="Times New Roman"/>
        </w:rPr>
        <w:t xml:space="preserve"> </w:t>
      </w:r>
      <w:r w:rsidR="00E87FD6">
        <w:rPr>
          <w:rFonts w:ascii="Times New Roman" w:hAnsi="Times New Roman" w:cs="Times New Roman" w:hint="cs"/>
          <w:rtl/>
        </w:rPr>
        <w:t>)</w:t>
      </w:r>
      <w:r w:rsidR="002A3AF3" w:rsidRPr="00064976">
        <w:rPr>
          <w:rFonts w:ascii="Times New Roman" w:hAnsi="Times New Roman" w:cs="Times New Roman"/>
        </w:rPr>
        <w:t>IL-6</w:t>
      </w:r>
      <w:r w:rsidR="00E87FD6">
        <w:rPr>
          <w:rFonts w:ascii="Times New Roman" w:hAnsi="Times New Roman" w:cs="Times New Roman" w:hint="cs"/>
          <w:rtl/>
        </w:rPr>
        <w:t>(</w:t>
      </w:r>
      <w:r w:rsidR="002A3AF3" w:rsidRPr="00064976">
        <w:rPr>
          <w:rFonts w:ascii="Times New Roman" w:hAnsi="Times New Roman" w:cs="Times New Roman"/>
        </w:rPr>
        <w:t xml:space="preserve">) in the kidney, as reported by </w:t>
      </w:r>
      <w:r w:rsidR="003D18D4" w:rsidRPr="003D18D4">
        <w:rPr>
          <w:rFonts w:ascii="Times New Roman" w:hAnsi="Times New Roman" w:cs="Times New Roman"/>
          <w:b/>
          <w:bCs/>
          <w:vertAlign w:val="superscript"/>
        </w:rPr>
        <w:t>[</w:t>
      </w:r>
      <w:r w:rsidR="007F7BC6">
        <w:rPr>
          <w:rFonts w:ascii="Times New Roman" w:hAnsi="Times New Roman" w:cs="Times New Roman"/>
          <w:b/>
          <w:bCs/>
          <w:vertAlign w:val="superscript"/>
        </w:rPr>
        <w:t>16</w:t>
      </w:r>
      <w:r w:rsidR="007F7BC6" w:rsidRPr="003D18D4">
        <w:rPr>
          <w:rFonts w:ascii="Times New Roman" w:hAnsi="Times New Roman" w:cs="Times New Roman"/>
          <w:b/>
          <w:bCs/>
          <w:vertAlign w:val="superscript"/>
        </w:rPr>
        <w:t>]</w:t>
      </w:r>
      <w:r w:rsidR="003D18D4" w:rsidRPr="003D18D4">
        <w:rPr>
          <w:b/>
          <w:bCs/>
        </w:rPr>
        <w:t xml:space="preserve"> </w:t>
      </w:r>
      <w:r w:rsidR="003D18D4" w:rsidRPr="003D18D4">
        <w:rPr>
          <w:rFonts w:ascii="Times New Roman" w:hAnsi="Times New Roman" w:cs="Times New Roman"/>
          <w:b/>
          <w:bCs/>
          <w:vertAlign w:val="superscript"/>
        </w:rPr>
        <w:t>[</w:t>
      </w:r>
      <w:r w:rsidR="00B900EA">
        <w:rPr>
          <w:rFonts w:ascii="Times New Roman" w:hAnsi="Times New Roman" w:cs="Times New Roman"/>
          <w:b/>
          <w:bCs/>
          <w:vertAlign w:val="superscript"/>
        </w:rPr>
        <w:t>17</w:t>
      </w:r>
      <w:r w:rsidR="00B900EA" w:rsidRPr="003D18D4">
        <w:rPr>
          <w:rFonts w:ascii="Times New Roman" w:hAnsi="Times New Roman" w:cs="Times New Roman"/>
          <w:b/>
          <w:bCs/>
          <w:vertAlign w:val="superscript"/>
        </w:rPr>
        <w:t>]</w:t>
      </w:r>
      <w:r w:rsidR="003D18D4" w:rsidRPr="003D18D4">
        <w:rPr>
          <w:b/>
          <w:bCs/>
        </w:rPr>
        <w:t xml:space="preserve"> </w:t>
      </w:r>
      <w:r w:rsidR="003D18D4" w:rsidRPr="003D18D4">
        <w:rPr>
          <w:rFonts w:ascii="Times New Roman" w:hAnsi="Times New Roman" w:cs="Times New Roman"/>
          <w:b/>
          <w:bCs/>
          <w:vertAlign w:val="superscript"/>
        </w:rPr>
        <w:t>[</w:t>
      </w:r>
      <w:r w:rsidR="00B900EA">
        <w:rPr>
          <w:rFonts w:ascii="Times New Roman" w:hAnsi="Times New Roman" w:cs="Times New Roman"/>
          <w:b/>
          <w:bCs/>
          <w:vertAlign w:val="superscript"/>
        </w:rPr>
        <w:t>18</w:t>
      </w:r>
      <w:r w:rsidR="00B900EA" w:rsidRPr="003D18D4">
        <w:rPr>
          <w:rFonts w:ascii="Times New Roman" w:hAnsi="Times New Roman" w:cs="Times New Roman"/>
          <w:b/>
          <w:bCs/>
          <w:vertAlign w:val="superscript"/>
        </w:rPr>
        <w:t>]</w:t>
      </w:r>
    </w:p>
    <w:p w14:paraId="6B7C4204" w14:textId="2BB137C8" w:rsidR="00514B64" w:rsidRPr="00064976" w:rsidRDefault="00514B64" w:rsidP="00064976">
      <w:pPr>
        <w:spacing w:before="120" w:after="240" w:line="360" w:lineRule="auto"/>
        <w:ind w:left="-90"/>
        <w:jc w:val="both"/>
        <w:rPr>
          <w:rStyle w:val="s1"/>
          <w:rFonts w:ascii="Times New Roman" w:hAnsi="Times New Roman" w:cs="Times New Roman"/>
        </w:rPr>
      </w:pPr>
      <w:r w:rsidRPr="00064976">
        <w:rPr>
          <w:rStyle w:val="s1"/>
          <w:rFonts w:ascii="Times New Roman" w:hAnsi="Times New Roman" w:cs="Times New Roman"/>
        </w:rPr>
        <w:t xml:space="preserve">In contrast to our findings </w:t>
      </w:r>
      <w:r w:rsidR="009B547E" w:rsidRPr="00064976">
        <w:rPr>
          <w:rStyle w:val="s1"/>
          <w:rFonts w:ascii="Times New Roman" w:hAnsi="Times New Roman" w:cs="Times New Roman"/>
          <w:b/>
          <w:bCs/>
          <w:vertAlign w:val="superscript"/>
        </w:rPr>
        <w:t>(</w:t>
      </w:r>
      <w:r w:rsidR="002D2600" w:rsidRPr="00064976">
        <w:rPr>
          <w:rStyle w:val="s1"/>
          <w:rFonts w:ascii="Times New Roman" w:hAnsi="Times New Roman" w:cs="Times New Roman"/>
          <w:b/>
          <w:bCs/>
          <w:vertAlign w:val="superscript"/>
        </w:rPr>
        <w:t>19</w:t>
      </w:r>
      <w:r w:rsidR="009B547E" w:rsidRPr="00064976">
        <w:rPr>
          <w:rStyle w:val="s1"/>
          <w:rFonts w:ascii="Times New Roman" w:hAnsi="Times New Roman" w:cs="Times New Roman"/>
          <w:b/>
          <w:bCs/>
          <w:vertAlign w:val="superscript"/>
        </w:rPr>
        <w:t>)</w:t>
      </w:r>
      <w:r w:rsidR="0057479B" w:rsidRPr="00064976">
        <w:rPr>
          <w:rStyle w:val="s1"/>
          <w:rFonts w:ascii="Times New Roman" w:hAnsi="Times New Roman" w:cs="Times New Roman"/>
          <w:b/>
          <w:bCs/>
          <w:vertAlign w:val="superscript"/>
        </w:rPr>
        <w:t xml:space="preserve"> </w:t>
      </w:r>
      <w:r w:rsidR="00DF5603" w:rsidRPr="00064976">
        <w:rPr>
          <w:rFonts w:ascii="Times New Roman" w:hAnsi="Times New Roman" w:cs="Times New Roman"/>
        </w:rPr>
        <w:t>found that consuming MSG (1% in drinking water) continuously for two months did not cause any changes to the histology of the kidneys</w:t>
      </w:r>
      <w:r w:rsidRPr="00064976">
        <w:rPr>
          <w:rStyle w:val="s1"/>
          <w:rFonts w:ascii="Times New Roman" w:hAnsi="Times New Roman" w:cs="Times New Roman"/>
        </w:rPr>
        <w:t xml:space="preserve">. </w:t>
      </w:r>
      <w:r w:rsidR="00575940" w:rsidRPr="00064976">
        <w:rPr>
          <w:rFonts w:ascii="Times New Roman" w:hAnsi="Times New Roman" w:cs="Times New Roman"/>
        </w:rPr>
        <w:t>This may be explained by variations in animal species, dose, route or duration of MSG administration.</w:t>
      </w:r>
    </w:p>
    <w:p w14:paraId="1F67421D" w14:textId="5E7C6E33" w:rsidR="00156076" w:rsidRPr="00064976" w:rsidRDefault="00E5578E" w:rsidP="003D18D4">
      <w:pPr>
        <w:spacing w:before="120" w:after="240" w:line="360" w:lineRule="auto"/>
        <w:ind w:left="-90"/>
        <w:jc w:val="both"/>
        <w:rPr>
          <w:rStyle w:val="s1"/>
          <w:rFonts w:ascii="Times New Roman" w:hAnsi="Times New Roman" w:cs="Times New Roman"/>
        </w:rPr>
      </w:pPr>
      <w:r w:rsidRPr="00064976">
        <w:rPr>
          <w:rStyle w:val="s1"/>
          <w:rFonts w:ascii="Times New Roman" w:hAnsi="Times New Roman" w:cs="Times New Roman"/>
        </w:rPr>
        <w:t xml:space="preserve">In the </w:t>
      </w:r>
      <w:r w:rsidR="00DA6C59" w:rsidRPr="00064976">
        <w:rPr>
          <w:rStyle w:val="s1"/>
          <w:rFonts w:ascii="Times New Roman" w:hAnsi="Times New Roman" w:cs="Times New Roman"/>
        </w:rPr>
        <w:t>present</w:t>
      </w:r>
      <w:r w:rsidRPr="00064976">
        <w:rPr>
          <w:rStyle w:val="s1"/>
          <w:rFonts w:ascii="Times New Roman" w:hAnsi="Times New Roman" w:cs="Times New Roman"/>
        </w:rPr>
        <w:t xml:space="preserve"> </w:t>
      </w:r>
      <w:r w:rsidR="009A2AAA" w:rsidRPr="00064976">
        <w:rPr>
          <w:rStyle w:val="s1"/>
          <w:rFonts w:ascii="Times New Roman" w:hAnsi="Times New Roman" w:cs="Times New Roman"/>
        </w:rPr>
        <w:t>work</w:t>
      </w:r>
      <w:r w:rsidRPr="00064976">
        <w:rPr>
          <w:rStyle w:val="s1"/>
          <w:rFonts w:ascii="Times New Roman" w:hAnsi="Times New Roman" w:cs="Times New Roman"/>
        </w:rPr>
        <w:t xml:space="preserve">, there was a significant </w:t>
      </w:r>
      <w:r w:rsidR="009A2AAA" w:rsidRPr="00064976">
        <w:rPr>
          <w:rStyle w:val="s1"/>
          <w:rFonts w:ascii="Times New Roman" w:hAnsi="Times New Roman" w:cs="Times New Roman"/>
        </w:rPr>
        <w:t>elevation</w:t>
      </w:r>
      <w:r w:rsidRPr="00064976">
        <w:rPr>
          <w:rStyle w:val="s1"/>
          <w:rFonts w:ascii="Times New Roman" w:hAnsi="Times New Roman" w:cs="Times New Roman"/>
        </w:rPr>
        <w:t xml:space="preserve"> in</w:t>
      </w:r>
      <w:r w:rsidR="009A2AAA" w:rsidRPr="00064976">
        <w:rPr>
          <w:rStyle w:val="Heading1Char"/>
          <w:rFonts w:ascii="Times New Roman" w:hAnsi="Times New Roman" w:cs="Times New Roman"/>
          <w:sz w:val="24"/>
          <w:szCs w:val="24"/>
        </w:rPr>
        <w:t xml:space="preserve"> </w:t>
      </w:r>
      <w:r w:rsidR="009A2AAA" w:rsidRPr="00064976">
        <w:rPr>
          <w:rStyle w:val="s1"/>
          <w:rFonts w:ascii="Times New Roman" w:hAnsi="Times New Roman" w:cs="Times New Roman"/>
        </w:rPr>
        <w:t>percent of</w:t>
      </w:r>
      <w:r w:rsidRPr="00064976">
        <w:rPr>
          <w:rStyle w:val="s1"/>
          <w:rFonts w:ascii="Times New Roman" w:hAnsi="Times New Roman" w:cs="Times New Roman"/>
        </w:rPr>
        <w:t xml:space="preserve"> area of collagen deposition</w:t>
      </w:r>
      <w:r w:rsidR="007372BE" w:rsidRPr="00064976">
        <w:rPr>
          <w:rStyle w:val="s1"/>
          <w:rFonts w:ascii="Times New Roman" w:hAnsi="Times New Roman" w:cs="Times New Roman"/>
        </w:rPr>
        <w:t xml:space="preserve"> of group </w:t>
      </w:r>
      <w:r w:rsidR="00797A03" w:rsidRPr="00064976">
        <w:rPr>
          <w:rStyle w:val="s1"/>
          <w:rFonts w:ascii="Times New Roman" w:hAnsi="Times New Roman" w:cs="Times New Roman"/>
        </w:rPr>
        <w:t>2. These</w:t>
      </w:r>
      <w:r w:rsidR="002A0D7E" w:rsidRPr="00064976">
        <w:rPr>
          <w:rStyle w:val="s1"/>
          <w:rFonts w:ascii="Times New Roman" w:hAnsi="Times New Roman" w:cs="Times New Roman"/>
        </w:rPr>
        <w:t xml:space="preserve"> results </w:t>
      </w:r>
      <w:r w:rsidR="00233850" w:rsidRPr="00064976">
        <w:rPr>
          <w:rStyle w:val="s1"/>
          <w:rFonts w:ascii="Times New Roman" w:hAnsi="Times New Roman" w:cs="Times New Roman"/>
        </w:rPr>
        <w:t xml:space="preserve">were consistent with </w:t>
      </w:r>
      <w:r w:rsidR="003D18D4" w:rsidRPr="003D18D4">
        <w:rPr>
          <w:rFonts w:ascii="Times New Roman" w:hAnsi="Times New Roman" w:cs="Times New Roman"/>
          <w:b/>
          <w:bCs/>
          <w:vertAlign w:val="superscript"/>
        </w:rPr>
        <w:t>[</w:t>
      </w:r>
      <w:r w:rsidR="007D1D5C">
        <w:rPr>
          <w:rFonts w:ascii="Times New Roman" w:hAnsi="Times New Roman" w:cs="Times New Roman"/>
          <w:b/>
          <w:bCs/>
          <w:vertAlign w:val="superscript"/>
        </w:rPr>
        <w:t>20</w:t>
      </w:r>
      <w:r w:rsidR="007D1D5C" w:rsidRPr="003D18D4">
        <w:rPr>
          <w:rFonts w:ascii="Times New Roman" w:hAnsi="Times New Roman" w:cs="Times New Roman"/>
          <w:b/>
          <w:bCs/>
          <w:vertAlign w:val="superscript"/>
        </w:rPr>
        <w:t>]</w:t>
      </w:r>
      <w:r w:rsidR="007D1D5C">
        <w:rPr>
          <w:rFonts w:ascii="Times New Roman" w:hAnsi="Times New Roman" w:cs="Times New Roman"/>
          <w:b/>
          <w:bCs/>
          <w:color w:val="FF0000"/>
          <w:vertAlign w:val="superscript"/>
        </w:rPr>
        <w:t xml:space="preserve"> </w:t>
      </w:r>
      <w:r w:rsidR="007D1D5C" w:rsidRPr="00EB3038">
        <w:rPr>
          <w:rFonts w:ascii="Times New Roman" w:hAnsi="Times New Roman" w:cs="Times New Roman"/>
          <w:b/>
          <w:bCs/>
          <w:vertAlign w:val="superscript"/>
        </w:rPr>
        <w:t>&amp;</w:t>
      </w:r>
      <w:r w:rsidR="007D1D5C" w:rsidRPr="003D18D4">
        <w:rPr>
          <w:rFonts w:ascii="Times New Roman" w:hAnsi="Times New Roman" w:cs="Times New Roman"/>
          <w:b/>
          <w:bCs/>
          <w:vertAlign w:val="superscript"/>
        </w:rPr>
        <w:t xml:space="preserve"> [</w:t>
      </w:r>
      <w:r w:rsidR="003D18D4">
        <w:rPr>
          <w:rFonts w:ascii="Times New Roman" w:hAnsi="Times New Roman" w:cs="Times New Roman"/>
          <w:b/>
          <w:bCs/>
          <w:vertAlign w:val="superscript"/>
        </w:rPr>
        <w:t>21</w:t>
      </w:r>
      <w:r w:rsidR="003D18D4" w:rsidRPr="003D18D4">
        <w:rPr>
          <w:rFonts w:ascii="Times New Roman" w:hAnsi="Times New Roman" w:cs="Times New Roman"/>
          <w:b/>
          <w:bCs/>
          <w:vertAlign w:val="superscript"/>
        </w:rPr>
        <w:t>]</w:t>
      </w:r>
      <w:r w:rsidR="007F7BC6">
        <w:rPr>
          <w:rFonts w:ascii="Times New Roman" w:hAnsi="Times New Roman" w:cs="Times New Roman"/>
          <w:b/>
          <w:bCs/>
          <w:vertAlign w:val="superscript"/>
        </w:rPr>
        <w:t xml:space="preserve"> </w:t>
      </w:r>
      <w:r w:rsidR="00156076" w:rsidRPr="00064976">
        <w:rPr>
          <w:rStyle w:val="s1"/>
          <w:rFonts w:ascii="Times New Roman" w:hAnsi="Times New Roman" w:cs="Times New Roman"/>
        </w:rPr>
        <w:t xml:space="preserve">who reported that MSG increases lipid peroxidation, decreases renal antioxidant </w:t>
      </w:r>
      <w:r w:rsidR="003D18D4" w:rsidRPr="00064976">
        <w:rPr>
          <w:rStyle w:val="s1"/>
          <w:rFonts w:ascii="Times New Roman" w:hAnsi="Times New Roman" w:cs="Times New Roman"/>
        </w:rPr>
        <w:t>defenses</w:t>
      </w:r>
      <w:r w:rsidR="00156076" w:rsidRPr="00064976">
        <w:rPr>
          <w:rStyle w:val="s1"/>
          <w:rFonts w:ascii="Times New Roman" w:hAnsi="Times New Roman" w:cs="Times New Roman"/>
        </w:rPr>
        <w:t>, and causes the production of ROS. ROS can promote excessive collagen synthesis and interstitial fibrosis by stimulating fibroblast differentiation into myofibroblasts.</w:t>
      </w:r>
    </w:p>
    <w:p w14:paraId="739197B2" w14:textId="14B3C637" w:rsidR="00683C2A" w:rsidRPr="00064976" w:rsidRDefault="00DA6C59" w:rsidP="00BE5C35">
      <w:pPr>
        <w:spacing w:before="120" w:after="240" w:line="360" w:lineRule="auto"/>
        <w:ind w:left="-90"/>
        <w:jc w:val="both"/>
        <w:rPr>
          <w:rStyle w:val="s1"/>
          <w:rFonts w:ascii="Times New Roman" w:hAnsi="Times New Roman" w:cs="Times New Roman"/>
          <w:lang w:bidi="ar-EG"/>
        </w:rPr>
      </w:pPr>
      <w:r w:rsidRPr="00064976">
        <w:rPr>
          <w:rStyle w:val="s1"/>
          <w:rFonts w:ascii="Times New Roman" w:hAnsi="Times New Roman" w:cs="Times New Roman"/>
        </w:rPr>
        <w:t xml:space="preserve">In the current </w:t>
      </w:r>
      <w:r w:rsidR="009A2AAA" w:rsidRPr="00064976">
        <w:rPr>
          <w:rStyle w:val="s1"/>
          <w:rFonts w:ascii="Times New Roman" w:hAnsi="Times New Roman" w:cs="Times New Roman"/>
        </w:rPr>
        <w:t>investigation</w:t>
      </w:r>
      <w:r w:rsidRPr="00064976">
        <w:rPr>
          <w:rStyle w:val="s1"/>
          <w:rFonts w:ascii="Times New Roman" w:hAnsi="Times New Roman" w:cs="Times New Roman"/>
        </w:rPr>
        <w:t xml:space="preserve"> the sections of group 2 </w:t>
      </w:r>
      <w:r w:rsidR="009A2AAA" w:rsidRPr="00064976">
        <w:rPr>
          <w:rStyle w:val="s1"/>
          <w:rFonts w:ascii="Times New Roman" w:hAnsi="Times New Roman" w:cs="Times New Roman"/>
        </w:rPr>
        <w:t>demonstrated</w:t>
      </w:r>
      <w:r w:rsidRPr="00064976">
        <w:rPr>
          <w:rStyle w:val="s1"/>
          <w:rFonts w:ascii="Times New Roman" w:hAnsi="Times New Roman" w:cs="Times New Roman"/>
        </w:rPr>
        <w:t xml:space="preserve"> a</w:t>
      </w:r>
      <w:r w:rsidR="00B6635D" w:rsidRPr="00064976">
        <w:rPr>
          <w:rStyle w:val="s1"/>
          <w:rFonts w:ascii="Times New Roman" w:hAnsi="Times New Roman" w:cs="Times New Roman"/>
        </w:rPr>
        <w:t xml:space="preserve">n extreme </w:t>
      </w:r>
      <w:r w:rsidRPr="00064976">
        <w:rPr>
          <w:rStyle w:val="s1"/>
          <w:rFonts w:ascii="Times New Roman" w:hAnsi="Times New Roman" w:cs="Times New Roman"/>
        </w:rPr>
        <w:t xml:space="preserve">positive brownish cytoplasmic immunoreaction for caspase-3. </w:t>
      </w:r>
      <w:r w:rsidR="00683C2A" w:rsidRPr="00064976">
        <w:rPr>
          <w:rStyle w:val="s1"/>
          <w:rFonts w:ascii="Times New Roman" w:hAnsi="Times New Roman" w:cs="Times New Roman"/>
        </w:rPr>
        <w:t xml:space="preserve">These findings were consistent with those of </w:t>
      </w:r>
      <w:r w:rsidR="00BE5C35" w:rsidRPr="00BE5C35">
        <w:rPr>
          <w:rFonts w:ascii="Times New Roman" w:hAnsi="Times New Roman" w:cs="Times New Roman"/>
          <w:b/>
          <w:bCs/>
          <w:vertAlign w:val="superscript"/>
        </w:rPr>
        <w:t>[</w:t>
      </w:r>
      <w:r w:rsidR="00BE5C35" w:rsidRPr="00A60834">
        <w:rPr>
          <w:rStyle w:val="s1"/>
          <w:rFonts w:ascii="Times New Roman" w:hAnsi="Times New Roman" w:cs="Times New Roman"/>
          <w:b/>
          <w:bCs/>
          <w:vertAlign w:val="superscript"/>
        </w:rPr>
        <w:t>22</w:t>
      </w:r>
      <w:r w:rsidR="00BE5C35" w:rsidRPr="00BE5C35">
        <w:rPr>
          <w:vertAlign w:val="superscript"/>
        </w:rPr>
        <w:t>]</w:t>
      </w:r>
      <w:r w:rsidR="00683C2A" w:rsidRPr="00064976">
        <w:rPr>
          <w:rStyle w:val="s1"/>
          <w:rFonts w:ascii="Times New Roman" w:hAnsi="Times New Roman" w:cs="Times New Roman"/>
        </w:rPr>
        <w:t xml:space="preserve"> </w:t>
      </w:r>
      <w:r w:rsidR="00BE5C35" w:rsidRPr="00BE5C35">
        <w:rPr>
          <w:rFonts w:ascii="Times New Roman" w:hAnsi="Times New Roman" w:cs="Times New Roman"/>
          <w:b/>
          <w:bCs/>
          <w:vertAlign w:val="superscript"/>
        </w:rPr>
        <w:t>&amp; [</w:t>
      </w:r>
      <w:r w:rsidR="00BE5C35" w:rsidRPr="00A60834">
        <w:rPr>
          <w:rStyle w:val="s1"/>
          <w:rFonts w:ascii="Times New Roman" w:hAnsi="Times New Roman" w:cs="Times New Roman"/>
          <w:b/>
          <w:bCs/>
          <w:vertAlign w:val="superscript"/>
        </w:rPr>
        <w:t>23</w:t>
      </w:r>
      <w:r w:rsidR="00BE5C35" w:rsidRPr="00BE5C35">
        <w:rPr>
          <w:vertAlign w:val="superscript"/>
        </w:rPr>
        <w:t>]</w:t>
      </w:r>
      <w:r w:rsidR="00683C2A" w:rsidRPr="00A60834">
        <w:rPr>
          <w:rStyle w:val="s1"/>
          <w:rFonts w:ascii="Times New Roman" w:hAnsi="Times New Roman" w:cs="Times New Roman"/>
          <w:b/>
          <w:bCs/>
        </w:rPr>
        <w:t>,</w:t>
      </w:r>
      <w:r w:rsidR="00683C2A" w:rsidRPr="00064976">
        <w:rPr>
          <w:rStyle w:val="s1"/>
          <w:rFonts w:ascii="Times New Roman" w:hAnsi="Times New Roman" w:cs="Times New Roman"/>
        </w:rPr>
        <w:t xml:space="preserve"> who clarified that oxidative stress-induced apoptosis is the </w:t>
      </w:r>
      <w:r w:rsidR="00B6635D" w:rsidRPr="00064976">
        <w:rPr>
          <w:rStyle w:val="s1"/>
          <w:rFonts w:ascii="Times New Roman" w:hAnsi="Times New Roman" w:cs="Times New Roman"/>
        </w:rPr>
        <w:t xml:space="preserve">reason for </w:t>
      </w:r>
      <w:r w:rsidR="00683C2A" w:rsidRPr="00064976">
        <w:rPr>
          <w:rStyle w:val="s1"/>
          <w:rFonts w:ascii="Times New Roman" w:hAnsi="Times New Roman" w:cs="Times New Roman"/>
        </w:rPr>
        <w:t>kidney damage caused by MSG. Additionally, increased Ca2+ influx from glutamate disrupts mitochondrial function and opens its pores, releasing procaspases into the cytosol and triggering apoptosis.</w:t>
      </w:r>
      <w:r w:rsidR="00244687" w:rsidRPr="00064976">
        <w:rPr>
          <w:rStyle w:val="s1"/>
          <w:rFonts w:ascii="Times New Roman" w:hAnsi="Times New Roman" w:cs="Times New Roman"/>
        </w:rPr>
        <w:t xml:space="preserve"> </w:t>
      </w:r>
    </w:p>
    <w:p w14:paraId="40FC0A4C" w14:textId="2D6E3F93" w:rsidR="00F87B48" w:rsidRPr="00064976" w:rsidRDefault="00D53F9E" w:rsidP="003D18D4">
      <w:pPr>
        <w:spacing w:before="120" w:after="240" w:line="360" w:lineRule="auto"/>
        <w:ind w:left="-90"/>
        <w:jc w:val="both"/>
        <w:rPr>
          <w:rStyle w:val="s1"/>
          <w:rFonts w:ascii="Times New Roman" w:hAnsi="Times New Roman" w:cs="Times New Roman"/>
          <w:sz w:val="28"/>
          <w:szCs w:val="28"/>
        </w:rPr>
      </w:pPr>
      <w:r w:rsidRPr="00064976">
        <w:rPr>
          <w:rStyle w:val="s1"/>
          <w:rFonts w:ascii="Times New Roman" w:hAnsi="Times New Roman" w:cs="Times New Roman"/>
        </w:rPr>
        <w:t xml:space="preserve">TEM results of </w:t>
      </w:r>
      <w:r w:rsidR="003378DF" w:rsidRPr="00064976">
        <w:rPr>
          <w:rStyle w:val="s1"/>
          <w:rFonts w:ascii="Times New Roman" w:hAnsi="Times New Roman" w:cs="Times New Roman"/>
        </w:rPr>
        <w:t>group 2</w:t>
      </w:r>
      <w:r w:rsidR="00C87526" w:rsidRPr="00064976">
        <w:rPr>
          <w:rStyle w:val="s1"/>
          <w:rFonts w:ascii="Times New Roman" w:hAnsi="Times New Roman" w:cs="Times New Roman"/>
        </w:rPr>
        <w:t xml:space="preserve"> showed </w:t>
      </w:r>
      <w:r w:rsidR="00E92007" w:rsidRPr="00064976">
        <w:rPr>
          <w:rStyle w:val="s1"/>
          <w:rFonts w:ascii="Times New Roman" w:hAnsi="Times New Roman" w:cs="Times New Roman"/>
        </w:rPr>
        <w:t xml:space="preserve">that MSG caused </w:t>
      </w:r>
      <w:r w:rsidR="00C87526" w:rsidRPr="00064976">
        <w:rPr>
          <w:rStyle w:val="s1"/>
          <w:rFonts w:ascii="Times New Roman" w:hAnsi="Times New Roman" w:cs="Times New Roman"/>
        </w:rPr>
        <w:t xml:space="preserve">sever glomerular </w:t>
      </w:r>
      <w:r w:rsidR="00AA7FA1" w:rsidRPr="00064976">
        <w:rPr>
          <w:rStyle w:val="s1"/>
          <w:rFonts w:ascii="Times New Roman" w:hAnsi="Times New Roman" w:cs="Times New Roman"/>
        </w:rPr>
        <w:t>degeneration with</w:t>
      </w:r>
      <w:r w:rsidR="0051131B" w:rsidRPr="00064976">
        <w:rPr>
          <w:rStyle w:val="s1"/>
          <w:rFonts w:ascii="Times New Roman" w:hAnsi="Times New Roman" w:cs="Times New Roman"/>
        </w:rPr>
        <w:t xml:space="preserve"> damaged podocyte,</w:t>
      </w:r>
      <w:r w:rsidR="007F7BC6">
        <w:rPr>
          <w:rStyle w:val="s1"/>
          <w:rFonts w:ascii="Times New Roman" w:hAnsi="Times New Roman" w:cs="Times New Roman"/>
        </w:rPr>
        <w:t xml:space="preserve"> </w:t>
      </w:r>
      <w:r w:rsidR="00791DC6" w:rsidRPr="00064976">
        <w:rPr>
          <w:rStyle w:val="s1"/>
          <w:rFonts w:ascii="Times New Roman" w:hAnsi="Times New Roman" w:cs="Times New Roman"/>
        </w:rPr>
        <w:t xml:space="preserve">nuclear </w:t>
      </w:r>
      <w:r w:rsidR="007F7BC6" w:rsidRPr="00064976">
        <w:rPr>
          <w:rStyle w:val="s1"/>
          <w:rFonts w:ascii="Times New Roman" w:hAnsi="Times New Roman" w:cs="Times New Roman"/>
        </w:rPr>
        <w:t xml:space="preserve">irregularities, </w:t>
      </w:r>
      <w:r w:rsidR="007F7BC6" w:rsidRPr="00BE5C35">
        <w:rPr>
          <w:rStyle w:val="s1"/>
          <w:rFonts w:ascii="Times New Roman" w:hAnsi="Times New Roman" w:cs="Times New Roman"/>
        </w:rPr>
        <w:t>vacuolated</w:t>
      </w:r>
      <w:r w:rsidR="00A30E10" w:rsidRPr="00BE5C35">
        <w:rPr>
          <w:rStyle w:val="s1"/>
          <w:rFonts w:ascii="Times New Roman" w:hAnsi="Times New Roman" w:cs="Times New Roman"/>
        </w:rPr>
        <w:t xml:space="preserve"> </w:t>
      </w:r>
      <w:r w:rsidR="00BA2AAB" w:rsidRPr="00064976">
        <w:rPr>
          <w:rStyle w:val="s1"/>
          <w:rFonts w:ascii="Times New Roman" w:hAnsi="Times New Roman" w:cs="Times New Roman"/>
        </w:rPr>
        <w:t xml:space="preserve">cytoplasm, </w:t>
      </w:r>
      <w:r w:rsidR="00717285" w:rsidRPr="00064976">
        <w:rPr>
          <w:rStyle w:val="s1"/>
          <w:rFonts w:ascii="Times New Roman" w:hAnsi="Times New Roman" w:cs="Times New Roman"/>
        </w:rPr>
        <w:t>detachment</w:t>
      </w:r>
      <w:r w:rsidR="005525AD" w:rsidRPr="00064976">
        <w:rPr>
          <w:rStyle w:val="s1"/>
          <w:rFonts w:ascii="Times New Roman" w:hAnsi="Times New Roman" w:cs="Times New Roman"/>
        </w:rPr>
        <w:t xml:space="preserve"> </w:t>
      </w:r>
      <w:r w:rsidR="00717285" w:rsidRPr="00064976">
        <w:rPr>
          <w:rStyle w:val="s1"/>
          <w:rFonts w:ascii="Times New Roman" w:hAnsi="Times New Roman" w:cs="Times New Roman"/>
        </w:rPr>
        <w:t xml:space="preserve">and atrophy </w:t>
      </w:r>
      <w:r w:rsidR="005525AD" w:rsidRPr="00064976">
        <w:rPr>
          <w:rStyle w:val="s1"/>
          <w:rFonts w:ascii="Times New Roman" w:hAnsi="Times New Roman" w:cs="Times New Roman"/>
        </w:rPr>
        <w:t xml:space="preserve">of foot processes and </w:t>
      </w:r>
      <w:r w:rsidR="0065254B" w:rsidRPr="00064976">
        <w:rPr>
          <w:rStyle w:val="s1"/>
          <w:rFonts w:ascii="Times New Roman" w:hAnsi="Times New Roman" w:cs="Times New Roman"/>
        </w:rPr>
        <w:t xml:space="preserve">thickened filtration </w:t>
      </w:r>
      <w:r w:rsidR="00BA2AAB" w:rsidRPr="00064976">
        <w:rPr>
          <w:rStyle w:val="s1"/>
          <w:rFonts w:ascii="Times New Roman" w:hAnsi="Times New Roman" w:cs="Times New Roman"/>
        </w:rPr>
        <w:t>barrier. These</w:t>
      </w:r>
      <w:r w:rsidR="00E92007" w:rsidRPr="00064976">
        <w:rPr>
          <w:rStyle w:val="s1"/>
          <w:rFonts w:ascii="Times New Roman" w:hAnsi="Times New Roman" w:cs="Times New Roman"/>
        </w:rPr>
        <w:t xml:space="preserve"> resu</w:t>
      </w:r>
      <w:r w:rsidR="009D09B5" w:rsidRPr="00064976">
        <w:rPr>
          <w:rStyle w:val="s1"/>
          <w:rFonts w:ascii="Times New Roman" w:hAnsi="Times New Roman" w:cs="Times New Roman"/>
        </w:rPr>
        <w:t>lts</w:t>
      </w:r>
      <w:r w:rsidR="009D09B5" w:rsidRPr="00BE5C35">
        <w:rPr>
          <w:rStyle w:val="s1"/>
          <w:rFonts w:ascii="Times New Roman" w:hAnsi="Times New Roman" w:cs="Times New Roman"/>
          <w:sz w:val="28"/>
          <w:szCs w:val="28"/>
        </w:rPr>
        <w:t xml:space="preserve"> </w:t>
      </w:r>
      <w:r w:rsidR="00A60834" w:rsidRPr="00BE5C35">
        <w:rPr>
          <w:rStyle w:val="s1"/>
          <w:rFonts w:ascii="Times New Roman" w:hAnsi="Times New Roman" w:cs="Times New Roman"/>
        </w:rPr>
        <w:t xml:space="preserve">were in line </w:t>
      </w:r>
      <w:r w:rsidR="00C06D81" w:rsidRPr="00BE5C35">
        <w:rPr>
          <w:rStyle w:val="s1"/>
          <w:rFonts w:ascii="Times New Roman" w:hAnsi="Times New Roman" w:cs="Times New Roman"/>
        </w:rPr>
        <w:t xml:space="preserve">with </w:t>
      </w:r>
      <w:r w:rsidR="00C06D81" w:rsidRPr="00BE5C35">
        <w:rPr>
          <w:rStyle w:val="s1"/>
          <w:rFonts w:ascii="Times New Roman" w:hAnsi="Times New Roman" w:cs="Times New Roman"/>
          <w:b/>
          <w:bCs/>
          <w:vertAlign w:val="superscript"/>
        </w:rPr>
        <w:t>[</w:t>
      </w:r>
      <w:r w:rsidR="007D1D5C" w:rsidRPr="00BE5C35">
        <w:rPr>
          <w:rFonts w:ascii="Times New Roman" w:hAnsi="Times New Roman" w:cs="Times New Roman"/>
          <w:b/>
          <w:bCs/>
          <w:vertAlign w:val="superscript"/>
        </w:rPr>
        <w:t xml:space="preserve">24] &amp; </w:t>
      </w:r>
      <w:r w:rsidR="00BE5C35" w:rsidRPr="00BE5C35">
        <w:rPr>
          <w:rFonts w:ascii="Times New Roman" w:hAnsi="Times New Roman" w:cs="Times New Roman"/>
          <w:b/>
          <w:bCs/>
          <w:vertAlign w:val="superscript"/>
        </w:rPr>
        <w:t>[25</w:t>
      </w:r>
      <w:r w:rsidR="003D18D4" w:rsidRPr="00BE5C35">
        <w:rPr>
          <w:rFonts w:ascii="Times New Roman" w:hAnsi="Times New Roman" w:cs="Times New Roman"/>
          <w:b/>
          <w:bCs/>
          <w:vertAlign w:val="superscript"/>
        </w:rPr>
        <w:t>]</w:t>
      </w:r>
    </w:p>
    <w:p w14:paraId="52F9A712" w14:textId="4A2DA964" w:rsidR="00514B64" w:rsidRPr="00064976" w:rsidRDefault="00705AB6" w:rsidP="00064976">
      <w:pPr>
        <w:pStyle w:val="p1"/>
        <w:spacing w:line="360" w:lineRule="auto"/>
        <w:ind w:left="-90"/>
        <w:jc w:val="both"/>
        <w:rPr>
          <w:rStyle w:val="s1"/>
        </w:rPr>
      </w:pPr>
      <w:r w:rsidRPr="00064976">
        <w:rPr>
          <w:rFonts w:eastAsia="Times New Roman"/>
          <w:b/>
          <w:bCs/>
          <w:shd w:val="clear" w:color="auto" w:fill="FFFFFF"/>
        </w:rPr>
        <w:t xml:space="preserve"> </w:t>
      </w:r>
      <w:r w:rsidRPr="00064976">
        <w:rPr>
          <w:rFonts w:eastAsia="Times New Roman"/>
          <w:shd w:val="clear" w:color="auto" w:fill="FFFFFF"/>
        </w:rPr>
        <w:t>Also</w:t>
      </w:r>
      <w:r w:rsidR="00C06D81">
        <w:rPr>
          <w:rFonts w:eastAsia="Times New Roman"/>
          <w:color w:val="FF0000"/>
          <w:shd w:val="clear" w:color="auto" w:fill="FFFFFF"/>
        </w:rPr>
        <w:t>,</w:t>
      </w:r>
      <w:r w:rsidR="003A363A" w:rsidRPr="00064976">
        <w:rPr>
          <w:rFonts w:eastAsia="Times New Roman"/>
          <w:b/>
          <w:bCs/>
          <w:shd w:val="clear" w:color="auto" w:fill="FFFFFF"/>
        </w:rPr>
        <w:t xml:space="preserve"> </w:t>
      </w:r>
      <w:r w:rsidRPr="00064976">
        <w:rPr>
          <w:rFonts w:eastAsia="Times New Roman"/>
          <w:b/>
          <w:bCs/>
          <w:shd w:val="clear" w:color="auto" w:fill="FFFFFF"/>
          <w:vertAlign w:val="superscript"/>
        </w:rPr>
        <w:t>(</w:t>
      </w:r>
      <w:r w:rsidR="002D2600" w:rsidRPr="00064976">
        <w:rPr>
          <w:rFonts w:eastAsia="Times New Roman"/>
          <w:b/>
          <w:bCs/>
          <w:shd w:val="clear" w:color="auto" w:fill="FFFFFF"/>
          <w:vertAlign w:val="superscript"/>
        </w:rPr>
        <w:t>2</w:t>
      </w:r>
      <w:r w:rsidR="00585300" w:rsidRPr="00064976">
        <w:rPr>
          <w:rFonts w:eastAsia="Times New Roman"/>
          <w:b/>
          <w:bCs/>
          <w:shd w:val="clear" w:color="auto" w:fill="FFFFFF"/>
          <w:vertAlign w:val="superscript"/>
        </w:rPr>
        <w:t>6</w:t>
      </w:r>
      <w:r w:rsidR="00514B64" w:rsidRPr="00064976">
        <w:rPr>
          <w:rStyle w:val="s1"/>
          <w:vertAlign w:val="superscript"/>
        </w:rPr>
        <w:t>)</w:t>
      </w:r>
      <w:r w:rsidR="00E73A53" w:rsidRPr="00064976">
        <w:rPr>
          <w:b/>
          <w:bCs/>
        </w:rPr>
        <w:t xml:space="preserve"> </w:t>
      </w:r>
      <w:r w:rsidR="00514B64" w:rsidRPr="00064976">
        <w:rPr>
          <w:rStyle w:val="s1"/>
        </w:rPr>
        <w:t xml:space="preserve">reported that in MSG-treated rats the podocyte showed nuclear irregularities, disorganized foot processes with loss of fenestrae and basement membrane thickening using TEM and attributed these lesions to </w:t>
      </w:r>
      <w:r w:rsidR="00514B64" w:rsidRPr="00064976">
        <w:rPr>
          <w:rStyle w:val="s2"/>
        </w:rPr>
        <w:t>oxidative stress which induced lipid peroxidation</w:t>
      </w:r>
      <w:r w:rsidR="00514B64" w:rsidRPr="00064976">
        <w:rPr>
          <w:rStyle w:val="s1"/>
        </w:rPr>
        <w:t xml:space="preserve"> and </w:t>
      </w:r>
      <w:r w:rsidR="00514B64" w:rsidRPr="00064976">
        <w:rPr>
          <w:rStyle w:val="s2"/>
        </w:rPr>
        <w:t>mitochondrial dysfunction</w:t>
      </w:r>
      <w:r w:rsidR="00514B64" w:rsidRPr="00064976">
        <w:rPr>
          <w:rStyle w:val="s1"/>
        </w:rPr>
        <w:t>.</w:t>
      </w:r>
    </w:p>
    <w:p w14:paraId="15997114" w14:textId="1B447FD0" w:rsidR="003D18D4" w:rsidRDefault="00514B64" w:rsidP="003D18D4">
      <w:pPr>
        <w:pStyle w:val="p1"/>
        <w:spacing w:before="0" w:beforeAutospacing="0" w:after="0" w:afterAutospacing="0" w:line="360" w:lineRule="auto"/>
        <w:ind w:left="-90"/>
        <w:jc w:val="both"/>
        <w:rPr>
          <w:rFonts w:eastAsia="Times New Roman"/>
          <w:b/>
          <w:bCs/>
          <w:shd w:val="clear" w:color="auto" w:fill="FFFFFF"/>
          <w:vertAlign w:val="superscript"/>
        </w:rPr>
      </w:pPr>
      <w:r w:rsidRPr="00064976">
        <w:rPr>
          <w:rFonts w:eastAsia="Times New Roman"/>
          <w:shd w:val="clear" w:color="auto" w:fill="FFFFFF"/>
        </w:rPr>
        <w:t>TEM</w:t>
      </w:r>
      <w:r w:rsidR="007E6ECB" w:rsidRPr="00064976">
        <w:rPr>
          <w:rFonts w:eastAsia="Times New Roman"/>
          <w:shd w:val="clear" w:color="auto" w:fill="FFFFFF"/>
        </w:rPr>
        <w:t xml:space="preserve"> results</w:t>
      </w:r>
      <w:r w:rsidRPr="00064976">
        <w:rPr>
          <w:rFonts w:eastAsia="Times New Roman"/>
          <w:shd w:val="clear" w:color="auto" w:fill="FFFFFF"/>
        </w:rPr>
        <w:t xml:space="preserve"> of</w:t>
      </w:r>
      <w:r w:rsidR="002610A8" w:rsidRPr="00064976">
        <w:rPr>
          <w:rFonts w:eastAsia="Times New Roman"/>
          <w:shd w:val="clear" w:color="auto" w:fill="FFFFFF"/>
        </w:rPr>
        <w:t xml:space="preserve"> </w:t>
      </w:r>
      <w:r w:rsidR="00105772" w:rsidRPr="00064976">
        <w:rPr>
          <w:rFonts w:eastAsia="Times New Roman"/>
          <w:shd w:val="clear" w:color="auto" w:fill="FFFFFF"/>
        </w:rPr>
        <w:t>group 2</w:t>
      </w:r>
      <w:r w:rsidR="00693BD7" w:rsidRPr="00064976">
        <w:rPr>
          <w:rFonts w:eastAsia="Times New Roman"/>
          <w:shd w:val="clear" w:color="auto" w:fill="FFFFFF"/>
        </w:rPr>
        <w:t xml:space="preserve"> showed that PCT cells had irregular displaced nuclei, mitochondrial abnormalities, cytoplasmic vacuolation, large lysosomes, widened intercellular spaces and distorted </w:t>
      </w:r>
      <w:r w:rsidR="00693BD7" w:rsidRPr="00064976">
        <w:rPr>
          <w:rFonts w:eastAsia="Times New Roman"/>
          <w:shd w:val="clear" w:color="auto" w:fill="FFFFFF"/>
        </w:rPr>
        <w:lastRenderedPageBreak/>
        <w:t xml:space="preserve">apical microvilli. </w:t>
      </w:r>
      <w:r w:rsidR="00BA2AAB" w:rsidRPr="00064976">
        <w:rPr>
          <w:rFonts w:eastAsia="Times New Roman"/>
          <w:shd w:val="clear" w:color="auto" w:fill="FFFFFF"/>
        </w:rPr>
        <w:t>Also,</w:t>
      </w:r>
      <w:r w:rsidR="00693BD7" w:rsidRPr="00064976">
        <w:rPr>
          <w:rFonts w:eastAsia="Times New Roman"/>
          <w:shd w:val="clear" w:color="auto" w:fill="FFFFFF"/>
        </w:rPr>
        <w:t xml:space="preserve"> DCT cells </w:t>
      </w:r>
      <w:r w:rsidR="003A5671" w:rsidRPr="00064976">
        <w:rPr>
          <w:rFonts w:eastAsia="Times New Roman"/>
          <w:shd w:val="clear" w:color="auto" w:fill="FFFFFF"/>
        </w:rPr>
        <w:t>showed irregular</w:t>
      </w:r>
      <w:r w:rsidR="00693BD7" w:rsidRPr="00064976">
        <w:rPr>
          <w:rFonts w:eastAsia="Times New Roman"/>
          <w:shd w:val="clear" w:color="auto" w:fill="FFFFFF"/>
        </w:rPr>
        <w:t xml:space="preserve"> and shrunken nuclei, wide basal infoldings and intercellular spaces with extrusion of epithelial cells into the </w:t>
      </w:r>
      <w:r w:rsidR="00567540" w:rsidRPr="00064976">
        <w:rPr>
          <w:rFonts w:eastAsia="Times New Roman"/>
          <w:shd w:val="clear" w:color="auto" w:fill="FFFFFF"/>
        </w:rPr>
        <w:t>lumen. These</w:t>
      </w:r>
      <w:r w:rsidR="00D4601D" w:rsidRPr="00064976">
        <w:rPr>
          <w:rFonts w:eastAsia="Times New Roman"/>
          <w:shd w:val="clear" w:color="auto" w:fill="FFFFFF"/>
        </w:rPr>
        <w:t xml:space="preserve"> results </w:t>
      </w:r>
      <w:r w:rsidR="00567540" w:rsidRPr="00064976">
        <w:rPr>
          <w:rFonts w:eastAsia="Times New Roman"/>
          <w:shd w:val="clear" w:color="auto" w:fill="FFFFFF"/>
        </w:rPr>
        <w:t>agreed</w:t>
      </w:r>
      <w:r w:rsidRPr="00064976">
        <w:rPr>
          <w:rFonts w:eastAsia="Times New Roman"/>
          <w:shd w:val="clear" w:color="auto" w:fill="FFFFFF"/>
        </w:rPr>
        <w:t xml:space="preserve"> with</w:t>
      </w:r>
      <w:r w:rsidR="003D18D4" w:rsidRPr="003D18D4">
        <w:rPr>
          <w:rFonts w:asciiTheme="minorHAnsi" w:eastAsiaTheme="minorHAnsi" w:hAnsiTheme="minorHAnsi" w:cstheme="minorBidi"/>
          <w:b/>
          <w:bCs/>
          <w:kern w:val="2"/>
          <w14:ligatures w14:val="standardContextual"/>
        </w:rPr>
        <w:t xml:space="preserve"> </w:t>
      </w:r>
      <w:r w:rsidR="003D18D4" w:rsidRPr="003D18D4">
        <w:rPr>
          <w:rFonts w:eastAsia="Times New Roman"/>
          <w:b/>
          <w:bCs/>
          <w:shd w:val="clear" w:color="auto" w:fill="FFFFFF"/>
          <w:vertAlign w:val="superscript"/>
        </w:rPr>
        <w:t>[</w:t>
      </w:r>
      <w:r w:rsidR="0033479E" w:rsidRPr="003D18D4">
        <w:rPr>
          <w:rFonts w:eastAsia="Times New Roman"/>
          <w:b/>
          <w:bCs/>
          <w:shd w:val="clear" w:color="auto" w:fill="FFFFFF"/>
          <w:vertAlign w:val="superscript"/>
        </w:rPr>
        <w:t>22]</w:t>
      </w:r>
      <w:r w:rsidR="003D18D4" w:rsidRPr="003D18D4">
        <w:rPr>
          <w:rFonts w:eastAsia="Times New Roman"/>
          <w:b/>
          <w:bCs/>
          <w:shd w:val="clear" w:color="auto" w:fill="FFFFFF"/>
          <w:vertAlign w:val="superscript"/>
        </w:rPr>
        <w:t xml:space="preserve"> </w:t>
      </w:r>
    </w:p>
    <w:p w14:paraId="4E8B40BE" w14:textId="3A65AAD7" w:rsidR="00514B64" w:rsidRPr="00064976" w:rsidRDefault="003D18D4" w:rsidP="003D18D4">
      <w:pPr>
        <w:pStyle w:val="p1"/>
        <w:spacing w:before="0" w:beforeAutospacing="0" w:after="0" w:afterAutospacing="0" w:line="360" w:lineRule="auto"/>
        <w:ind w:left="-90"/>
        <w:jc w:val="both"/>
        <w:rPr>
          <w:rFonts w:eastAsia="Times New Roman"/>
          <w:b/>
          <w:bCs/>
          <w:shd w:val="clear" w:color="auto" w:fill="FFFFFF"/>
          <w:vertAlign w:val="superscript"/>
        </w:rPr>
      </w:pPr>
      <w:r w:rsidRPr="003D18D4">
        <w:rPr>
          <w:rFonts w:eastAsia="Times New Roman"/>
          <w:b/>
          <w:bCs/>
          <w:shd w:val="clear" w:color="auto" w:fill="FFFFFF"/>
          <w:vertAlign w:val="superscript"/>
        </w:rPr>
        <w:t>[</w:t>
      </w:r>
      <w:r w:rsidR="0033479E">
        <w:rPr>
          <w:rFonts w:eastAsia="Times New Roman"/>
          <w:b/>
          <w:bCs/>
          <w:shd w:val="clear" w:color="auto" w:fill="FFFFFF"/>
          <w:vertAlign w:val="superscript"/>
        </w:rPr>
        <w:t>24</w:t>
      </w:r>
      <w:r w:rsidR="0033479E" w:rsidRPr="003D18D4">
        <w:rPr>
          <w:rFonts w:eastAsia="Times New Roman"/>
          <w:b/>
          <w:bCs/>
          <w:shd w:val="clear" w:color="auto" w:fill="FFFFFF"/>
          <w:vertAlign w:val="superscript"/>
        </w:rPr>
        <w:t>]</w:t>
      </w:r>
      <w:r w:rsidRPr="003D18D4">
        <w:rPr>
          <w:rFonts w:asciiTheme="minorHAnsi" w:eastAsiaTheme="minorHAnsi" w:hAnsiTheme="minorHAnsi" w:cstheme="minorBidi"/>
          <w:b/>
          <w:bCs/>
          <w:kern w:val="2"/>
          <w14:ligatures w14:val="standardContextual"/>
        </w:rPr>
        <w:t xml:space="preserve"> </w:t>
      </w:r>
      <w:r w:rsidRPr="003D18D4">
        <w:rPr>
          <w:rFonts w:eastAsia="Times New Roman"/>
          <w:b/>
          <w:bCs/>
          <w:shd w:val="clear" w:color="auto" w:fill="FFFFFF"/>
          <w:vertAlign w:val="superscript"/>
        </w:rPr>
        <w:t>[</w:t>
      </w:r>
      <w:r w:rsidR="0033479E">
        <w:rPr>
          <w:rFonts w:eastAsia="Times New Roman"/>
          <w:b/>
          <w:bCs/>
          <w:shd w:val="clear" w:color="auto" w:fill="FFFFFF"/>
          <w:vertAlign w:val="superscript"/>
        </w:rPr>
        <w:t>25</w:t>
      </w:r>
      <w:r w:rsidR="0033479E" w:rsidRPr="003D18D4">
        <w:rPr>
          <w:rFonts w:eastAsia="Times New Roman"/>
          <w:b/>
          <w:bCs/>
          <w:shd w:val="clear" w:color="auto" w:fill="FFFFFF"/>
          <w:vertAlign w:val="superscript"/>
        </w:rPr>
        <w:t>]</w:t>
      </w:r>
      <w:r w:rsidRPr="003D18D4">
        <w:rPr>
          <w:rFonts w:asciiTheme="minorHAnsi" w:eastAsiaTheme="minorHAnsi" w:hAnsiTheme="minorHAnsi" w:cstheme="minorBidi"/>
          <w:b/>
          <w:bCs/>
          <w:kern w:val="2"/>
          <w14:ligatures w14:val="standardContextual"/>
        </w:rPr>
        <w:t xml:space="preserve"> </w:t>
      </w:r>
      <w:r w:rsidRPr="003D18D4">
        <w:rPr>
          <w:rFonts w:eastAsia="Times New Roman"/>
          <w:b/>
          <w:bCs/>
          <w:shd w:val="clear" w:color="auto" w:fill="FFFFFF"/>
          <w:vertAlign w:val="superscript"/>
        </w:rPr>
        <w:t>[</w:t>
      </w:r>
      <w:r w:rsidR="0033479E">
        <w:rPr>
          <w:rFonts w:eastAsia="Times New Roman"/>
          <w:b/>
          <w:bCs/>
          <w:shd w:val="clear" w:color="auto" w:fill="FFFFFF"/>
          <w:vertAlign w:val="superscript"/>
        </w:rPr>
        <w:t>27</w:t>
      </w:r>
      <w:r w:rsidR="0033479E" w:rsidRPr="003D18D4">
        <w:rPr>
          <w:rFonts w:eastAsia="Times New Roman"/>
          <w:b/>
          <w:bCs/>
          <w:shd w:val="clear" w:color="auto" w:fill="FFFFFF"/>
          <w:vertAlign w:val="superscript"/>
        </w:rPr>
        <w:t>]</w:t>
      </w:r>
    </w:p>
    <w:p w14:paraId="4F3FA5BE" w14:textId="7FFC7607" w:rsidR="00514B64" w:rsidRPr="00BE5C35" w:rsidRDefault="001D3B07" w:rsidP="003D18D4">
      <w:pPr>
        <w:spacing w:before="100" w:beforeAutospacing="1" w:after="100" w:afterAutospacing="1" w:line="360" w:lineRule="auto"/>
        <w:ind w:left="-90"/>
        <w:jc w:val="both"/>
        <w:rPr>
          <w:rFonts w:ascii="Times New Roman" w:hAnsi="Times New Roman" w:cs="Times New Roman"/>
        </w:rPr>
      </w:pPr>
      <w:r w:rsidRPr="00064976">
        <w:rPr>
          <w:rStyle w:val="s1"/>
          <w:rFonts w:ascii="Times New Roman" w:hAnsi="Times New Roman" w:cs="Times New Roman"/>
        </w:rPr>
        <w:t xml:space="preserve">It was </w:t>
      </w:r>
      <w:r w:rsidR="0045150B" w:rsidRPr="00064976">
        <w:rPr>
          <w:rStyle w:val="s1"/>
          <w:rFonts w:ascii="Times New Roman" w:hAnsi="Times New Roman" w:cs="Times New Roman"/>
        </w:rPr>
        <w:t>revealed</w:t>
      </w:r>
      <w:r w:rsidRPr="00064976">
        <w:rPr>
          <w:rStyle w:val="s1"/>
          <w:rFonts w:ascii="Times New Roman" w:hAnsi="Times New Roman" w:cs="Times New Roman"/>
        </w:rPr>
        <w:t xml:space="preserve"> </w:t>
      </w:r>
      <w:r w:rsidRPr="00BE5C35">
        <w:rPr>
          <w:rStyle w:val="s1"/>
          <w:rFonts w:ascii="Times New Roman" w:hAnsi="Times New Roman" w:cs="Times New Roman"/>
        </w:rPr>
        <w:t xml:space="preserve">by </w:t>
      </w:r>
      <w:r w:rsidR="003D18D4" w:rsidRPr="00BE5C35">
        <w:rPr>
          <w:rFonts w:ascii="Times New Roman" w:hAnsi="Times New Roman" w:cs="Times New Roman"/>
          <w:b/>
          <w:bCs/>
          <w:vertAlign w:val="superscript"/>
        </w:rPr>
        <w:t>[</w:t>
      </w:r>
      <w:r w:rsidR="007D1D5C" w:rsidRPr="00BE5C35">
        <w:rPr>
          <w:rFonts w:ascii="Times New Roman" w:hAnsi="Times New Roman" w:cs="Times New Roman"/>
          <w:b/>
          <w:bCs/>
          <w:vertAlign w:val="superscript"/>
        </w:rPr>
        <w:t>22] &amp; [</w:t>
      </w:r>
      <w:r w:rsidR="003D18D4" w:rsidRPr="00BE5C35">
        <w:rPr>
          <w:rFonts w:ascii="Times New Roman" w:hAnsi="Times New Roman" w:cs="Times New Roman"/>
          <w:b/>
          <w:bCs/>
          <w:vertAlign w:val="superscript"/>
        </w:rPr>
        <w:t>28]</w:t>
      </w:r>
      <w:r w:rsidR="007F7BC6" w:rsidRPr="00BE5C35">
        <w:rPr>
          <w:rFonts w:ascii="Times New Roman" w:hAnsi="Times New Roman" w:cs="Times New Roman"/>
          <w:b/>
          <w:bCs/>
          <w:vertAlign w:val="superscript"/>
        </w:rPr>
        <w:t xml:space="preserve"> </w:t>
      </w:r>
      <w:r w:rsidR="00514B64" w:rsidRPr="00BE5C35">
        <w:rPr>
          <w:rFonts w:ascii="Times New Roman" w:eastAsia="Times New Roman" w:hAnsi="Times New Roman" w:cs="Times New Roman"/>
          <w:shd w:val="clear" w:color="auto" w:fill="FFFFFF"/>
        </w:rPr>
        <w:t xml:space="preserve">that </w:t>
      </w:r>
      <w:r w:rsidR="00F932AE" w:rsidRPr="00BE5C35">
        <w:rPr>
          <w:rFonts w:ascii="Times New Roman" w:hAnsi="Times New Roman" w:cs="Times New Roman"/>
          <w:bCs/>
        </w:rPr>
        <w:t xml:space="preserve">MSG led to chromatinolytic nuclei, </w:t>
      </w:r>
      <w:r w:rsidR="007F7BC6" w:rsidRPr="00BE5C35">
        <w:rPr>
          <w:rFonts w:ascii="Times New Roman" w:hAnsi="Times New Roman" w:cs="Times New Roman"/>
          <w:bCs/>
        </w:rPr>
        <w:t>vacuolated</w:t>
      </w:r>
      <w:r w:rsidR="00F932AE" w:rsidRPr="00BE5C35">
        <w:rPr>
          <w:rFonts w:ascii="Times New Roman" w:hAnsi="Times New Roman" w:cs="Times New Roman"/>
          <w:bCs/>
        </w:rPr>
        <w:t xml:space="preserve"> cytoplasm and destructed apical cell membrane as signs of </w:t>
      </w:r>
      <w:r w:rsidR="00FB7881" w:rsidRPr="00BE5C35">
        <w:rPr>
          <w:rFonts w:ascii="Times New Roman" w:hAnsi="Times New Roman" w:cs="Times New Roman"/>
          <w:bCs/>
        </w:rPr>
        <w:t>apoptosis.</w:t>
      </w:r>
    </w:p>
    <w:p w14:paraId="3FD2865B" w14:textId="2248BFED" w:rsidR="00613426" w:rsidRPr="00064976" w:rsidRDefault="00514B64" w:rsidP="003D18D4">
      <w:pPr>
        <w:pStyle w:val="p1"/>
        <w:spacing w:line="360" w:lineRule="auto"/>
        <w:ind w:left="-90"/>
        <w:jc w:val="both"/>
        <w:rPr>
          <w:rFonts w:eastAsia="Times New Roman"/>
          <w:shd w:val="clear" w:color="auto" w:fill="FFFFFF"/>
        </w:rPr>
      </w:pPr>
      <w:r w:rsidRPr="00BE5C35">
        <w:rPr>
          <w:rFonts w:eastAsia="Times New Roman"/>
          <w:shd w:val="clear" w:color="auto" w:fill="FFFFFF"/>
        </w:rPr>
        <w:t xml:space="preserve">As it was reported by </w:t>
      </w:r>
      <w:r w:rsidR="003D18D4" w:rsidRPr="00BE5C35">
        <w:rPr>
          <w:rFonts w:eastAsia="Times New Roman"/>
          <w:b/>
          <w:bCs/>
          <w:shd w:val="clear" w:color="auto" w:fill="FFFFFF"/>
          <w:vertAlign w:val="superscript"/>
        </w:rPr>
        <w:t>[</w:t>
      </w:r>
      <w:r w:rsidR="007F7BC6" w:rsidRPr="00BE5C35">
        <w:rPr>
          <w:rFonts w:eastAsia="Times New Roman"/>
          <w:b/>
          <w:bCs/>
          <w:shd w:val="clear" w:color="auto" w:fill="FFFFFF"/>
          <w:vertAlign w:val="superscript"/>
        </w:rPr>
        <w:t>23]</w:t>
      </w:r>
      <w:r w:rsidR="00FC3E5F" w:rsidRPr="00BE5C35">
        <w:rPr>
          <w:rFonts w:eastAsia="Times New Roman"/>
          <w:shd w:val="clear" w:color="auto" w:fill="FFFFFF"/>
        </w:rPr>
        <w:t xml:space="preserve"> </w:t>
      </w:r>
      <w:r w:rsidRPr="00BE5C35">
        <w:rPr>
          <w:rFonts w:eastAsia="Times New Roman"/>
          <w:shd w:val="clear" w:color="auto" w:fill="FFFFFF"/>
        </w:rPr>
        <w:t xml:space="preserve">that MSG </w:t>
      </w:r>
      <w:r w:rsidR="007F7BC6" w:rsidRPr="00BE5C35">
        <w:rPr>
          <w:rFonts w:eastAsia="Times New Roman"/>
          <w:shd w:val="clear" w:color="auto" w:fill="FFFFFF"/>
        </w:rPr>
        <w:t>derived</w:t>
      </w:r>
      <w:r w:rsidRPr="00BE5C35">
        <w:rPr>
          <w:rFonts w:eastAsia="Times New Roman"/>
          <w:shd w:val="clear" w:color="auto" w:fill="FFFFFF"/>
        </w:rPr>
        <w:t xml:space="preserve"> </w:t>
      </w:r>
      <w:r w:rsidRPr="00064976">
        <w:rPr>
          <w:rFonts w:eastAsia="Times New Roman"/>
          <w:shd w:val="clear" w:color="auto" w:fill="FFFFFF"/>
        </w:rPr>
        <w:t xml:space="preserve">oxidative </w:t>
      </w:r>
      <w:r w:rsidR="00FB7881" w:rsidRPr="00064976">
        <w:rPr>
          <w:rFonts w:eastAsia="Times New Roman"/>
          <w:shd w:val="clear" w:color="auto" w:fill="FFFFFF"/>
        </w:rPr>
        <w:t>stress which</w:t>
      </w:r>
      <w:r w:rsidRPr="00064976">
        <w:rPr>
          <w:rFonts w:eastAsia="Times New Roman"/>
          <w:shd w:val="clear" w:color="auto" w:fill="FFFFFF"/>
        </w:rPr>
        <w:t xml:space="preserve"> </w:t>
      </w:r>
      <w:r w:rsidR="00567540" w:rsidRPr="00064976">
        <w:rPr>
          <w:rFonts w:eastAsia="Times New Roman"/>
          <w:shd w:val="clear" w:color="auto" w:fill="FFFFFF"/>
        </w:rPr>
        <w:t>led</w:t>
      </w:r>
      <w:r w:rsidRPr="00064976">
        <w:rPr>
          <w:rFonts w:eastAsia="Times New Roman"/>
          <w:shd w:val="clear" w:color="auto" w:fill="FFFFFF"/>
        </w:rPr>
        <w:t xml:space="preserve"> </w:t>
      </w:r>
      <w:r w:rsidR="00567540" w:rsidRPr="00064976">
        <w:rPr>
          <w:rFonts w:eastAsia="Times New Roman"/>
          <w:shd w:val="clear" w:color="auto" w:fill="FFFFFF"/>
        </w:rPr>
        <w:t>to apoptosis in</w:t>
      </w:r>
      <w:r w:rsidRPr="00064976">
        <w:rPr>
          <w:rFonts w:eastAsia="Times New Roman"/>
          <w:shd w:val="clear" w:color="auto" w:fill="FFFFFF"/>
        </w:rPr>
        <w:t xml:space="preserve"> kidney tissue and apoptosis explained nuclear shrinkage </w:t>
      </w:r>
      <w:r w:rsidR="00457E9C" w:rsidRPr="00064976">
        <w:rPr>
          <w:rFonts w:eastAsia="Times New Roman"/>
          <w:shd w:val="clear" w:color="auto" w:fill="FFFFFF"/>
        </w:rPr>
        <w:t>also</w:t>
      </w:r>
      <w:r w:rsidRPr="00064976">
        <w:rPr>
          <w:rFonts w:eastAsia="Times New Roman"/>
          <w:shd w:val="clear" w:color="auto" w:fill="FFFFFF"/>
        </w:rPr>
        <w:t xml:space="preserve"> it was reported by</w:t>
      </w:r>
      <w:r w:rsidR="003D18D4" w:rsidRPr="003D18D4">
        <w:rPr>
          <w:rFonts w:asciiTheme="minorHAnsi" w:eastAsiaTheme="minorHAnsi" w:hAnsiTheme="minorHAnsi" w:cstheme="minorBidi"/>
          <w:b/>
          <w:bCs/>
          <w:kern w:val="2"/>
          <w14:ligatures w14:val="standardContextual"/>
        </w:rPr>
        <w:t xml:space="preserve"> </w:t>
      </w:r>
      <w:r w:rsidR="003D18D4" w:rsidRPr="003D18D4">
        <w:rPr>
          <w:rFonts w:eastAsia="Times New Roman"/>
          <w:b/>
          <w:bCs/>
          <w:shd w:val="clear" w:color="auto" w:fill="FFFFFF"/>
          <w:vertAlign w:val="superscript"/>
        </w:rPr>
        <w:t>[</w:t>
      </w:r>
      <w:r w:rsidR="007F7BC6" w:rsidRPr="003D18D4">
        <w:rPr>
          <w:rFonts w:eastAsia="Times New Roman"/>
          <w:b/>
          <w:bCs/>
          <w:shd w:val="clear" w:color="auto" w:fill="FFFFFF"/>
          <w:vertAlign w:val="superscript"/>
        </w:rPr>
        <w:t>29]</w:t>
      </w:r>
      <w:r w:rsidR="007F7BC6">
        <w:rPr>
          <w:rFonts w:eastAsia="Times New Roman"/>
          <w:b/>
          <w:bCs/>
          <w:shd w:val="clear" w:color="auto" w:fill="FFFFFF"/>
          <w:vertAlign w:val="superscript"/>
        </w:rPr>
        <w:t xml:space="preserve">  </w:t>
      </w:r>
      <w:r w:rsidR="00613426" w:rsidRPr="003D18D4">
        <w:rPr>
          <w:rFonts w:eastAsia="Times New Roman"/>
          <w:shd w:val="clear" w:color="auto" w:fill="FFFFFF"/>
        </w:rPr>
        <w:t>t</w:t>
      </w:r>
      <w:r w:rsidR="00613426" w:rsidRPr="00064976">
        <w:rPr>
          <w:rFonts w:eastAsia="Times New Roman"/>
          <w:shd w:val="clear" w:color="auto" w:fill="FFFFFF"/>
        </w:rPr>
        <w:t>hat apoptosis is a controlled form of cell demise. It entails the formation of apoptotic bodies, chromatin condensation, membrane blebbing, and cell contraction, among other morphological characteristics.</w:t>
      </w:r>
    </w:p>
    <w:p w14:paraId="7B0DCB5D" w14:textId="4487D0D4" w:rsidR="00613426" w:rsidRPr="00BB295A" w:rsidRDefault="00FC53EF" w:rsidP="003D18D4">
      <w:pPr>
        <w:pStyle w:val="p1"/>
        <w:spacing w:line="360" w:lineRule="auto"/>
        <w:ind w:left="-90"/>
        <w:jc w:val="both"/>
      </w:pPr>
      <w:r w:rsidRPr="00064976">
        <w:t>It</w:t>
      </w:r>
      <w:r w:rsidR="00514B64" w:rsidRPr="00064976">
        <w:t xml:space="preserve"> was described by </w:t>
      </w:r>
      <w:r w:rsidR="003D18D4" w:rsidRPr="003D18D4">
        <w:rPr>
          <w:rFonts w:eastAsia="Times New Roman"/>
          <w:b/>
          <w:bCs/>
          <w:shd w:val="clear" w:color="auto" w:fill="FFFFFF"/>
          <w:vertAlign w:val="superscript"/>
        </w:rPr>
        <w:t>[</w:t>
      </w:r>
      <w:r w:rsidR="007F7BC6">
        <w:rPr>
          <w:rFonts w:eastAsia="Times New Roman"/>
          <w:b/>
          <w:bCs/>
          <w:shd w:val="clear" w:color="auto" w:fill="FFFFFF"/>
          <w:vertAlign w:val="superscript"/>
        </w:rPr>
        <w:t>30</w:t>
      </w:r>
      <w:r w:rsidR="007F7BC6" w:rsidRPr="003D18D4">
        <w:rPr>
          <w:rFonts w:eastAsia="Times New Roman"/>
          <w:b/>
          <w:bCs/>
          <w:shd w:val="clear" w:color="auto" w:fill="FFFFFF"/>
          <w:vertAlign w:val="superscript"/>
        </w:rPr>
        <w:t>]</w:t>
      </w:r>
      <w:r w:rsidR="00567540" w:rsidRPr="00064976">
        <w:t xml:space="preserve"> </w:t>
      </w:r>
      <w:r w:rsidR="00613426" w:rsidRPr="00064976">
        <w:t>that chromatin condensation, pyknosis, and karyorrhexis are the earliest c</w:t>
      </w:r>
      <w:r w:rsidR="00613426" w:rsidRPr="00BB295A">
        <w:t>haracteristic changes in apoptosis that occur in the nucleus. The cell is induced to contract and the formation of numerous vacuoles within the cytoplasm is facilitated by cytoplasmic condensation. Consequently, the nuclear and plasma membranes become convoluted.</w:t>
      </w:r>
    </w:p>
    <w:p w14:paraId="6FC6211C" w14:textId="3F3A0DC8" w:rsidR="00514B64" w:rsidRPr="00BB295A" w:rsidRDefault="00514B64" w:rsidP="00064976">
      <w:pPr>
        <w:pStyle w:val="p1"/>
        <w:spacing w:line="360" w:lineRule="auto"/>
        <w:ind w:left="-90"/>
        <w:jc w:val="both"/>
        <w:rPr>
          <w:rFonts w:eastAsia="Times New Roman"/>
          <w:shd w:val="clear" w:color="auto" w:fill="FFFFFF"/>
          <w:rtl/>
        </w:rPr>
      </w:pPr>
      <w:r w:rsidRPr="00BB295A">
        <w:rPr>
          <w:rFonts w:eastAsia="Times New Roman"/>
          <w:shd w:val="clear" w:color="auto" w:fill="FFFFFF"/>
        </w:rPr>
        <w:t xml:space="preserve">Wide basal infoldings and wide intercellular spaces seen in this study </w:t>
      </w:r>
      <w:r w:rsidR="00200A76" w:rsidRPr="00BE5C35">
        <w:rPr>
          <w:rFonts w:eastAsia="Times New Roman"/>
          <w:shd w:val="clear" w:color="auto" w:fill="FFFFFF"/>
        </w:rPr>
        <w:t>were</w:t>
      </w:r>
      <w:r w:rsidRPr="00BE5C35">
        <w:rPr>
          <w:rFonts w:eastAsia="Times New Roman"/>
          <w:shd w:val="clear" w:color="auto" w:fill="FFFFFF"/>
        </w:rPr>
        <w:t xml:space="preserve"> </w:t>
      </w:r>
      <w:r w:rsidRPr="00BB295A">
        <w:rPr>
          <w:rFonts w:eastAsia="Times New Roman"/>
          <w:shd w:val="clear" w:color="auto" w:fill="FFFFFF"/>
        </w:rPr>
        <w:t xml:space="preserve">consistent with </w:t>
      </w:r>
      <w:r w:rsidR="0004763B" w:rsidRPr="00BB295A">
        <w:rPr>
          <w:rFonts w:eastAsia="Times New Roman"/>
          <w:b/>
          <w:bCs/>
          <w:shd w:val="clear" w:color="auto" w:fill="FFFFFF"/>
          <w:vertAlign w:val="superscript"/>
        </w:rPr>
        <w:t>(</w:t>
      </w:r>
      <w:r w:rsidR="00ED7127" w:rsidRPr="00BB295A">
        <w:rPr>
          <w:rFonts w:eastAsia="Times New Roman"/>
          <w:b/>
          <w:bCs/>
          <w:shd w:val="clear" w:color="auto" w:fill="FFFFFF"/>
          <w:vertAlign w:val="superscript"/>
        </w:rPr>
        <w:t>31) (</w:t>
      </w:r>
      <w:r w:rsidR="00581A4F" w:rsidRPr="00BB295A">
        <w:rPr>
          <w:rFonts w:eastAsia="Times New Roman"/>
          <w:b/>
          <w:bCs/>
          <w:shd w:val="clear" w:color="auto" w:fill="FFFFFF"/>
          <w:vertAlign w:val="superscript"/>
        </w:rPr>
        <w:t>32</w:t>
      </w:r>
      <w:r w:rsidR="00ED7127" w:rsidRPr="00BB295A">
        <w:rPr>
          <w:rFonts w:eastAsia="Times New Roman"/>
          <w:b/>
          <w:bCs/>
          <w:shd w:val="clear" w:color="auto" w:fill="FFFFFF"/>
          <w:vertAlign w:val="superscript"/>
        </w:rPr>
        <w:t>)</w:t>
      </w:r>
      <w:r w:rsidR="00ED7127" w:rsidRPr="00BB295A">
        <w:rPr>
          <w:rFonts w:eastAsia="Times New Roman"/>
          <w:shd w:val="clear" w:color="auto" w:fill="FFFFFF"/>
        </w:rPr>
        <w:t xml:space="preserve"> </w:t>
      </w:r>
      <w:r w:rsidRPr="00BB295A">
        <w:rPr>
          <w:rFonts w:eastAsia="Times New Roman"/>
          <w:shd w:val="clear" w:color="auto" w:fill="FFFFFF"/>
        </w:rPr>
        <w:t>who attributed these ultrastructure changes to oxidative stress.</w:t>
      </w:r>
    </w:p>
    <w:p w14:paraId="502D995E" w14:textId="5C98D414" w:rsidR="00A844AA" w:rsidRPr="00BB295A" w:rsidRDefault="00B81421" w:rsidP="00E87FD6">
      <w:pPr>
        <w:spacing w:after="0" w:line="360" w:lineRule="auto"/>
        <w:ind w:left="-90"/>
        <w:jc w:val="both"/>
        <w:rPr>
          <w:rFonts w:ascii="Times New Roman" w:hAnsi="Times New Roman" w:cs="Times New Roman"/>
          <w:kern w:val="0"/>
          <w14:ligatures w14:val="none"/>
        </w:rPr>
      </w:pPr>
      <w:r w:rsidRPr="00BB295A">
        <w:rPr>
          <w:rFonts w:ascii="Times New Roman" w:eastAsia="Times New Roman" w:hAnsi="Times New Roman" w:cs="Times New Roman"/>
          <w:shd w:val="clear" w:color="auto" w:fill="FFFFFF"/>
        </w:rPr>
        <w:t>H</w:t>
      </w:r>
      <w:r w:rsidRPr="00BB295A">
        <w:rPr>
          <w:rFonts w:ascii="Times New Roman" w:hAnsi="Times New Roman" w:cs="Times New Roman"/>
          <w:kern w:val="0"/>
          <w14:ligatures w14:val="none"/>
        </w:rPr>
        <w:t xml:space="preserve">&amp;E-stained </w:t>
      </w:r>
      <w:r w:rsidR="00514B64" w:rsidRPr="00BB295A">
        <w:rPr>
          <w:rFonts w:ascii="Times New Roman" w:hAnsi="Times New Roman" w:cs="Times New Roman"/>
          <w:kern w:val="0"/>
          <w14:ligatures w14:val="none"/>
        </w:rPr>
        <w:t xml:space="preserve">Sections of </w:t>
      </w:r>
      <w:r w:rsidR="00B47094" w:rsidRPr="00BB295A">
        <w:rPr>
          <w:rFonts w:ascii="Times New Roman" w:hAnsi="Times New Roman" w:cs="Times New Roman"/>
          <w:bCs/>
        </w:rPr>
        <w:t>MSG +Z</w:t>
      </w:r>
      <w:r w:rsidR="00404BD1" w:rsidRPr="00BB295A">
        <w:rPr>
          <w:rFonts w:ascii="Times New Roman" w:hAnsi="Times New Roman" w:cs="Times New Roman"/>
          <w:bCs/>
        </w:rPr>
        <w:t>no Nps</w:t>
      </w:r>
      <w:r w:rsidR="00B47094" w:rsidRPr="00BB295A">
        <w:rPr>
          <w:rFonts w:ascii="Times New Roman" w:hAnsi="Times New Roman" w:cs="Times New Roman"/>
          <w:bCs/>
        </w:rPr>
        <w:t xml:space="preserve"> group (</w:t>
      </w:r>
      <w:r w:rsidR="00EB3377" w:rsidRPr="00BB295A">
        <w:rPr>
          <w:rFonts w:ascii="Times New Roman" w:hAnsi="Times New Roman" w:cs="Times New Roman"/>
          <w:bCs/>
        </w:rPr>
        <w:t>g</w:t>
      </w:r>
      <w:r w:rsidR="00B47094" w:rsidRPr="00BB295A">
        <w:rPr>
          <w:rFonts w:ascii="Times New Roman" w:hAnsi="Times New Roman" w:cs="Times New Roman"/>
          <w:bCs/>
        </w:rPr>
        <w:t xml:space="preserve">roup 3) </w:t>
      </w:r>
      <w:r w:rsidR="00514B64" w:rsidRPr="00BB295A">
        <w:rPr>
          <w:rFonts w:ascii="Times New Roman" w:hAnsi="Times New Roman" w:cs="Times New Roman"/>
          <w:kern w:val="0"/>
          <w14:ligatures w14:val="none"/>
        </w:rPr>
        <w:t xml:space="preserve">exhibited moderate preservation of histological structure of the renal cortex. These results agreed with </w:t>
      </w:r>
      <w:r w:rsidR="008E4E25" w:rsidRPr="00BB295A">
        <w:rPr>
          <w:rFonts w:ascii="Times New Roman" w:hAnsi="Times New Roman" w:cs="Times New Roman"/>
          <w:b/>
          <w:bCs/>
          <w:kern w:val="0"/>
          <w:vertAlign w:val="superscript"/>
          <w14:ligatures w14:val="none"/>
        </w:rPr>
        <w:t>(3</w:t>
      </w:r>
      <w:r w:rsidR="00514B64" w:rsidRPr="00BB295A">
        <w:rPr>
          <w:rFonts w:ascii="Times New Roman" w:hAnsi="Times New Roman" w:cs="Times New Roman"/>
          <w:b/>
          <w:bCs/>
          <w:kern w:val="0"/>
          <w:vertAlign w:val="superscript"/>
          <w14:ligatures w14:val="none"/>
        </w:rPr>
        <w:t>)</w:t>
      </w:r>
      <w:r w:rsidR="005B0ECF">
        <w:rPr>
          <w:rFonts w:ascii="Times New Roman" w:hAnsi="Times New Roman" w:cs="Times New Roman"/>
          <w:b/>
          <w:bCs/>
          <w:kern w:val="0"/>
          <w:vertAlign w:val="superscript"/>
          <w14:ligatures w14:val="none"/>
        </w:rPr>
        <w:t xml:space="preserve"> </w:t>
      </w:r>
      <w:r w:rsidR="00D05A36" w:rsidRPr="00BB295A">
        <w:rPr>
          <w:rFonts w:ascii="Times New Roman" w:hAnsi="Times New Roman" w:cs="Times New Roman"/>
          <w:b/>
          <w:bCs/>
          <w:kern w:val="0"/>
          <w:vertAlign w:val="superscript"/>
          <w14:ligatures w14:val="none"/>
        </w:rPr>
        <w:t>(</w:t>
      </w:r>
      <w:r w:rsidR="00F52F55" w:rsidRPr="00BB295A">
        <w:rPr>
          <w:rFonts w:ascii="Times New Roman" w:hAnsi="Times New Roman" w:cs="Times New Roman"/>
          <w:b/>
          <w:bCs/>
          <w:kern w:val="0"/>
          <w:vertAlign w:val="superscript"/>
          <w14:ligatures w14:val="none"/>
        </w:rPr>
        <w:t>11</w:t>
      </w:r>
      <w:r w:rsidR="00D05A36" w:rsidRPr="00BB295A">
        <w:rPr>
          <w:rFonts w:ascii="Times New Roman" w:hAnsi="Times New Roman" w:cs="Times New Roman"/>
          <w:b/>
          <w:bCs/>
          <w:kern w:val="0"/>
          <w:vertAlign w:val="superscript"/>
          <w14:ligatures w14:val="none"/>
        </w:rPr>
        <w:t>)</w:t>
      </w:r>
      <w:r w:rsidR="005B0ECF">
        <w:rPr>
          <w:rFonts w:ascii="Times New Roman" w:hAnsi="Times New Roman" w:cs="Times New Roman"/>
          <w:b/>
          <w:bCs/>
          <w:kern w:val="0"/>
          <w:vertAlign w:val="superscript"/>
          <w14:ligatures w14:val="none"/>
        </w:rPr>
        <w:t xml:space="preserve"> </w:t>
      </w:r>
      <w:r w:rsidR="00D05A36" w:rsidRPr="00BB295A">
        <w:rPr>
          <w:rFonts w:ascii="Times New Roman" w:hAnsi="Times New Roman" w:cs="Times New Roman"/>
          <w:b/>
          <w:bCs/>
          <w:kern w:val="0"/>
          <w:vertAlign w:val="superscript"/>
          <w14:ligatures w14:val="none"/>
        </w:rPr>
        <w:t>(</w:t>
      </w:r>
      <w:r w:rsidR="00581A4F" w:rsidRPr="00BB295A">
        <w:rPr>
          <w:rFonts w:ascii="Times New Roman" w:hAnsi="Times New Roman" w:cs="Times New Roman"/>
          <w:b/>
          <w:bCs/>
          <w:kern w:val="0"/>
          <w:vertAlign w:val="superscript"/>
          <w14:ligatures w14:val="none"/>
        </w:rPr>
        <w:t>33</w:t>
      </w:r>
      <w:r w:rsidR="00FF0E2B" w:rsidRPr="00BB295A">
        <w:rPr>
          <w:rFonts w:ascii="Times New Roman" w:hAnsi="Times New Roman" w:cs="Times New Roman"/>
          <w:b/>
          <w:bCs/>
          <w:kern w:val="0"/>
          <w:vertAlign w:val="superscript"/>
          <w14:ligatures w14:val="none"/>
        </w:rPr>
        <w:t>)</w:t>
      </w:r>
      <w:r w:rsidR="0033392E" w:rsidRPr="00BB295A">
        <w:rPr>
          <w:rFonts w:ascii="Times New Roman" w:hAnsi="Times New Roman" w:cs="Times New Roman"/>
        </w:rPr>
        <w:t xml:space="preserve"> </w:t>
      </w:r>
      <w:r w:rsidR="00FF0E2B" w:rsidRPr="00BB295A">
        <w:rPr>
          <w:rFonts w:ascii="Times New Roman" w:hAnsi="Times New Roman" w:cs="Times New Roman"/>
          <w:kern w:val="0"/>
          <w14:ligatures w14:val="none"/>
        </w:rPr>
        <w:t>Who</w:t>
      </w:r>
      <w:r w:rsidR="00514B64" w:rsidRPr="00BB295A">
        <w:rPr>
          <w:rFonts w:ascii="Times New Roman" w:hAnsi="Times New Roman" w:cs="Times New Roman"/>
          <w:kern w:val="0"/>
          <w14:ligatures w14:val="none"/>
        </w:rPr>
        <w:t xml:space="preserve"> reported that </w:t>
      </w:r>
      <w:r w:rsidR="00A844AA" w:rsidRPr="00BB295A">
        <w:rPr>
          <w:rFonts w:ascii="Times New Roman" w:hAnsi="Times New Roman" w:cs="Times New Roman"/>
          <w:kern w:val="0"/>
          <w14:ligatures w14:val="none"/>
        </w:rPr>
        <w:t xml:space="preserve">ZnO-NPs exhibited free radical scavenging effects, which reduced lipid peroxidation and increased the activity of antioxidant </w:t>
      </w:r>
      <w:r w:rsidR="00A844AA" w:rsidRPr="00E87FD6">
        <w:rPr>
          <w:rFonts w:ascii="Times New Roman" w:eastAsia="Times New Roman" w:hAnsi="Times New Roman" w:cs="Times New Roman"/>
          <w:shd w:val="clear" w:color="auto" w:fill="FFFFFF"/>
        </w:rPr>
        <w:t>enzymes</w:t>
      </w:r>
      <w:r w:rsidR="00A844AA" w:rsidRPr="00E87FD6">
        <w:rPr>
          <w:rFonts w:ascii="Times New Roman" w:eastAsia="Times New Roman" w:hAnsi="Times New Roman" w:cs="Times New Roman"/>
          <w:color w:val="EE0000"/>
          <w:shd w:val="clear" w:color="auto" w:fill="FFFFFF"/>
        </w:rPr>
        <w:t xml:space="preserve"> (</w:t>
      </w:r>
      <w:r w:rsidR="00E87FD6" w:rsidRPr="00E87FD6">
        <w:rPr>
          <w:rFonts w:ascii="Times New Roman" w:eastAsia="Times New Roman" w:hAnsi="Times New Roman" w:cs="Times New Roman"/>
          <w:color w:val="EE0000"/>
          <w:shd w:val="clear" w:color="auto" w:fill="FFFFFF"/>
        </w:rPr>
        <w:t xml:space="preserve">Superoxide </w:t>
      </w:r>
      <w:r w:rsidR="00E87FD6" w:rsidRPr="00E87FD6">
        <w:rPr>
          <w:rFonts w:ascii="Times New Roman" w:eastAsia="Times New Roman" w:hAnsi="Times New Roman" w:cs="Times New Roman"/>
          <w:color w:val="EE0000"/>
          <w:shd w:val="clear" w:color="auto" w:fill="FFFFFF"/>
        </w:rPr>
        <w:t>Dismutase</w:t>
      </w:r>
      <w:r w:rsidR="00E87FD6" w:rsidRPr="00E87FD6">
        <w:rPr>
          <w:rFonts w:ascii="Times New Roman" w:eastAsia="Times New Roman" w:hAnsi="Times New Roman" w:cs="Times New Roman" w:hint="cs"/>
          <w:color w:val="EE0000"/>
          <w:shd w:val="clear" w:color="auto" w:fill="FFFFFF"/>
          <w:rtl/>
        </w:rPr>
        <w:t xml:space="preserve">) </w:t>
      </w:r>
      <w:r w:rsidR="00E87FD6" w:rsidRPr="00E87FD6">
        <w:rPr>
          <w:rFonts w:ascii="Times New Roman" w:eastAsia="Times New Roman" w:hAnsi="Times New Roman" w:cs="Times New Roman" w:hint="cs"/>
          <w:color w:val="EE0000"/>
          <w:shd w:val="clear" w:color="auto" w:fill="FFFFFF"/>
        </w:rPr>
        <w:t>SOD</w:t>
      </w:r>
      <w:r w:rsidR="00A844AA" w:rsidRPr="00E87FD6">
        <w:rPr>
          <w:rFonts w:ascii="Times New Roman" w:eastAsia="Times New Roman" w:hAnsi="Times New Roman" w:cs="Times New Roman"/>
          <w:color w:val="EE0000"/>
          <w:shd w:val="clear" w:color="auto" w:fill="FFFFFF"/>
        </w:rPr>
        <w:t xml:space="preserve"> </w:t>
      </w:r>
      <w:r w:rsidR="00E87FD6" w:rsidRPr="00E87FD6">
        <w:rPr>
          <w:rFonts w:ascii="Times New Roman" w:eastAsia="Times New Roman" w:hAnsi="Times New Roman" w:cs="Times New Roman" w:hint="cs"/>
          <w:color w:val="EE0000"/>
          <w:shd w:val="clear" w:color="auto" w:fill="FFFFFF"/>
          <w:rtl/>
        </w:rPr>
        <w:t>(</w:t>
      </w:r>
      <w:r w:rsidR="00E87FD6" w:rsidRPr="00E87FD6">
        <w:rPr>
          <w:rFonts w:ascii="Times New Roman" w:eastAsia="Times New Roman" w:hAnsi="Times New Roman" w:cs="Times New Roman" w:hint="cs"/>
          <w:color w:val="EE0000"/>
          <w:shd w:val="clear" w:color="auto" w:fill="FFFFFF"/>
        </w:rPr>
        <w:t>and</w:t>
      </w:r>
      <w:r w:rsidR="00A844AA" w:rsidRPr="00E87FD6">
        <w:rPr>
          <w:rFonts w:ascii="Times New Roman" w:eastAsia="Times New Roman" w:hAnsi="Times New Roman" w:cs="Times New Roman"/>
          <w:color w:val="EE0000"/>
          <w:shd w:val="clear" w:color="auto" w:fill="FFFFFF"/>
        </w:rPr>
        <w:t xml:space="preserve"> </w:t>
      </w:r>
      <w:r w:rsidR="00E87FD6" w:rsidRPr="00E87FD6">
        <w:rPr>
          <w:rFonts w:ascii="Times New Roman" w:eastAsia="Times New Roman" w:hAnsi="Times New Roman" w:cs="Times New Roman"/>
          <w:color w:val="EE0000"/>
          <w:shd w:val="clear" w:color="auto" w:fill="FFFFFF"/>
        </w:rPr>
        <w:t>Catalase</w:t>
      </w:r>
      <w:r w:rsidR="00E87FD6" w:rsidRPr="00E87FD6">
        <w:rPr>
          <w:rFonts w:ascii="Times New Roman" w:eastAsia="Times New Roman" w:hAnsi="Times New Roman" w:cs="Times New Roman" w:hint="cs"/>
          <w:color w:val="EE0000"/>
          <w:shd w:val="clear" w:color="auto" w:fill="FFFFFF"/>
          <w:rtl/>
        </w:rPr>
        <w:t>)</w:t>
      </w:r>
      <w:r w:rsidR="00E87FD6" w:rsidRPr="00E87FD6">
        <w:rPr>
          <w:rFonts w:ascii="Times New Roman" w:eastAsia="Times New Roman" w:hAnsi="Times New Roman" w:cs="Times New Roman"/>
          <w:color w:val="EE0000"/>
          <w:shd w:val="clear" w:color="auto" w:fill="FFFFFF"/>
        </w:rPr>
        <w:t xml:space="preserve"> CAT</w:t>
      </w:r>
      <w:r w:rsidR="00E87FD6" w:rsidRPr="00E87FD6">
        <w:rPr>
          <w:rFonts w:ascii="Times New Roman" w:eastAsia="Times New Roman" w:hAnsi="Times New Roman" w:cs="Times New Roman" w:hint="cs"/>
          <w:color w:val="EE0000"/>
          <w:shd w:val="clear" w:color="auto" w:fill="FFFFFF"/>
          <w:rtl/>
        </w:rPr>
        <w:t xml:space="preserve"> </w:t>
      </w:r>
      <w:r w:rsidR="00E87FD6" w:rsidRPr="00E87FD6">
        <w:rPr>
          <w:rFonts w:ascii="Times New Roman" w:eastAsia="Times New Roman" w:hAnsi="Times New Roman" w:cs="Times New Roman"/>
          <w:color w:val="EE0000"/>
          <w:shd w:val="clear" w:color="auto" w:fill="FFFFFF"/>
          <w:rtl/>
        </w:rPr>
        <w:t>(</w:t>
      </w:r>
      <w:r w:rsidR="00A844AA" w:rsidRPr="00E87FD6">
        <w:rPr>
          <w:rFonts w:ascii="Times New Roman" w:eastAsia="Times New Roman" w:hAnsi="Times New Roman" w:cs="Times New Roman"/>
          <w:color w:val="EE0000"/>
          <w:shd w:val="clear" w:color="auto" w:fill="FFFFFF"/>
        </w:rPr>
        <w:t>).</w:t>
      </w:r>
      <w:r w:rsidR="00A844AA" w:rsidRPr="00E87FD6">
        <w:rPr>
          <w:rFonts w:ascii="Times New Roman" w:hAnsi="Times New Roman" w:cs="Times New Roman"/>
          <w:color w:val="EE0000"/>
          <w:kern w:val="0"/>
          <w14:ligatures w14:val="none"/>
        </w:rPr>
        <w:t xml:space="preserve"> </w:t>
      </w:r>
      <w:r w:rsidR="00A844AA" w:rsidRPr="00BB295A">
        <w:rPr>
          <w:rFonts w:ascii="Times New Roman" w:hAnsi="Times New Roman" w:cs="Times New Roman"/>
          <w:kern w:val="0"/>
          <w14:ligatures w14:val="none"/>
        </w:rPr>
        <w:t>ZnO-NPs therefore reduced the pathological changes and improved renal kidney damage.</w:t>
      </w:r>
    </w:p>
    <w:p w14:paraId="309D03FD" w14:textId="755F6AB0" w:rsidR="0054129F" w:rsidRPr="00BB295A" w:rsidRDefault="00896EC5" w:rsidP="00064976">
      <w:pPr>
        <w:spacing w:after="0" w:line="360" w:lineRule="auto"/>
        <w:ind w:left="-90"/>
        <w:jc w:val="both"/>
        <w:rPr>
          <w:rFonts w:ascii="Times New Roman" w:eastAsia="Times New Roman" w:hAnsi="Times New Roman" w:cs="Times New Roman"/>
          <w:shd w:val="clear" w:color="auto" w:fill="FFFFFF"/>
          <w:rtl/>
        </w:rPr>
      </w:pPr>
      <w:r w:rsidRPr="00BB295A">
        <w:rPr>
          <w:rFonts w:ascii="Times New Roman" w:eastAsia="Times New Roman" w:hAnsi="Times New Roman" w:cs="Times New Roman"/>
          <w:shd w:val="clear" w:color="auto" w:fill="FFFFFF"/>
        </w:rPr>
        <w:t xml:space="preserve">In the current </w:t>
      </w:r>
      <w:r w:rsidR="00567540" w:rsidRPr="00BB295A">
        <w:rPr>
          <w:rFonts w:ascii="Times New Roman" w:eastAsia="Times New Roman" w:hAnsi="Times New Roman" w:cs="Times New Roman"/>
          <w:shd w:val="clear" w:color="auto" w:fill="FFFFFF"/>
        </w:rPr>
        <w:t>study,</w:t>
      </w:r>
      <w:r w:rsidR="008D64BA" w:rsidRPr="00BB295A">
        <w:rPr>
          <w:rFonts w:ascii="Times New Roman" w:eastAsia="Times New Roman" w:hAnsi="Times New Roman" w:cs="Times New Roman"/>
          <w:shd w:val="clear" w:color="auto" w:fill="FFFFFF"/>
        </w:rPr>
        <w:t xml:space="preserve"> group 3</w:t>
      </w:r>
      <w:r w:rsidRPr="00BB295A">
        <w:rPr>
          <w:rFonts w:ascii="Times New Roman" w:eastAsia="Times New Roman" w:hAnsi="Times New Roman" w:cs="Times New Roman"/>
          <w:shd w:val="clear" w:color="auto" w:fill="FFFFFF"/>
        </w:rPr>
        <w:t xml:space="preserve"> </w:t>
      </w:r>
      <w:r w:rsidR="008D64BA" w:rsidRPr="00BB295A">
        <w:rPr>
          <w:rFonts w:ascii="Times New Roman" w:eastAsia="Times New Roman" w:hAnsi="Times New Roman" w:cs="Times New Roman"/>
          <w:shd w:val="clear" w:color="auto" w:fill="FFFFFF"/>
        </w:rPr>
        <w:t xml:space="preserve">revealed mild, blue-stained collagen fiber </w:t>
      </w:r>
      <w:r w:rsidR="0063434B" w:rsidRPr="00BB295A">
        <w:rPr>
          <w:rFonts w:ascii="Times New Roman" w:eastAsia="Times New Roman" w:hAnsi="Times New Roman" w:cs="Times New Roman"/>
          <w:shd w:val="clear" w:color="auto" w:fill="FFFFFF"/>
        </w:rPr>
        <w:t>deposition. These</w:t>
      </w:r>
      <w:r w:rsidR="00A52E71" w:rsidRPr="00BB295A">
        <w:rPr>
          <w:rFonts w:ascii="Times New Roman" w:eastAsia="Times New Roman" w:hAnsi="Times New Roman" w:cs="Times New Roman"/>
          <w:shd w:val="clear" w:color="auto" w:fill="FFFFFF"/>
        </w:rPr>
        <w:t xml:space="preserve"> findings agreed with </w:t>
      </w:r>
      <w:r w:rsidR="00A52E71" w:rsidRPr="007F7BC6">
        <w:rPr>
          <w:rFonts w:ascii="Times New Roman" w:eastAsia="Times New Roman" w:hAnsi="Times New Roman" w:cs="Times New Roman"/>
          <w:b/>
          <w:bCs/>
          <w:shd w:val="clear" w:color="auto" w:fill="FFFFFF"/>
          <w:vertAlign w:val="superscript"/>
        </w:rPr>
        <w:t>(</w:t>
      </w:r>
      <w:r w:rsidR="007F7BC6" w:rsidRPr="007F7BC6">
        <w:rPr>
          <w:rFonts w:ascii="Times New Roman" w:eastAsia="Times New Roman" w:hAnsi="Times New Roman" w:cs="Times New Roman"/>
          <w:b/>
          <w:bCs/>
          <w:shd w:val="clear" w:color="auto" w:fill="FFFFFF"/>
          <w:vertAlign w:val="superscript"/>
        </w:rPr>
        <w:t>33</w:t>
      </w:r>
      <w:r w:rsidR="007F7BC6">
        <w:rPr>
          <w:rFonts w:ascii="Times New Roman" w:eastAsia="Times New Roman" w:hAnsi="Times New Roman" w:cs="Times New Roman"/>
          <w:b/>
          <w:bCs/>
          <w:shd w:val="clear" w:color="auto" w:fill="FFFFFF"/>
          <w:vertAlign w:val="superscript"/>
        </w:rPr>
        <w:t xml:space="preserve">) </w:t>
      </w:r>
      <w:r w:rsidR="00A52E71" w:rsidRPr="007F7BC6">
        <w:rPr>
          <w:rFonts w:ascii="Times New Roman" w:eastAsia="Times New Roman" w:hAnsi="Times New Roman" w:cs="Times New Roman"/>
          <w:b/>
          <w:bCs/>
          <w:shd w:val="clear" w:color="auto" w:fill="FFFFFF"/>
          <w:vertAlign w:val="superscript"/>
        </w:rPr>
        <w:t>(</w:t>
      </w:r>
      <w:r w:rsidR="00581A4F" w:rsidRPr="007F7BC6">
        <w:rPr>
          <w:rFonts w:ascii="Times New Roman" w:eastAsia="Times New Roman" w:hAnsi="Times New Roman" w:cs="Times New Roman"/>
          <w:b/>
          <w:bCs/>
          <w:shd w:val="clear" w:color="auto" w:fill="FFFFFF"/>
          <w:vertAlign w:val="superscript"/>
        </w:rPr>
        <w:t>34</w:t>
      </w:r>
      <w:r w:rsidR="00A52E71" w:rsidRPr="00BB295A">
        <w:rPr>
          <w:rFonts w:ascii="Times New Roman" w:eastAsia="Times New Roman" w:hAnsi="Times New Roman" w:cs="Times New Roman"/>
          <w:shd w:val="clear" w:color="auto" w:fill="FFFFFF"/>
          <w:vertAlign w:val="superscript"/>
        </w:rPr>
        <w:t>)</w:t>
      </w:r>
      <w:r w:rsidR="00E82180" w:rsidRPr="00BB295A">
        <w:rPr>
          <w:rFonts w:ascii="Times New Roman" w:eastAsia="Times New Roman" w:hAnsi="Times New Roman" w:cs="Times New Roman"/>
          <w:shd w:val="clear" w:color="auto" w:fill="FFFFFF"/>
        </w:rPr>
        <w:t xml:space="preserve"> </w:t>
      </w:r>
      <w:r w:rsidR="005C1F46" w:rsidRPr="00BB295A">
        <w:rPr>
          <w:rFonts w:ascii="Times New Roman" w:eastAsia="Times New Roman" w:hAnsi="Times New Roman" w:cs="Times New Roman"/>
          <w:shd w:val="clear" w:color="auto" w:fill="FFFFFF"/>
        </w:rPr>
        <w:t>who reported</w:t>
      </w:r>
      <w:r w:rsidR="00A52E71" w:rsidRPr="00BB295A">
        <w:rPr>
          <w:rFonts w:ascii="Times New Roman" w:eastAsia="Times New Roman" w:hAnsi="Times New Roman" w:cs="Times New Roman"/>
          <w:shd w:val="clear" w:color="auto" w:fill="FFFFFF"/>
        </w:rPr>
        <w:t xml:space="preserve"> that ZnO-NPs </w:t>
      </w:r>
      <w:r w:rsidR="00CB068E" w:rsidRPr="00BB295A">
        <w:rPr>
          <w:rFonts w:ascii="Times New Roman" w:eastAsia="Times New Roman" w:hAnsi="Times New Roman" w:cs="Times New Roman"/>
          <w:shd w:val="clear" w:color="auto" w:fill="FFFFFF"/>
        </w:rPr>
        <w:t>ameliorate kidney damage</w:t>
      </w:r>
      <w:r w:rsidR="00D36664" w:rsidRPr="00BB295A">
        <w:rPr>
          <w:rFonts w:ascii="Times New Roman" w:eastAsia="Times New Roman" w:hAnsi="Times New Roman" w:cs="Times New Roman"/>
          <w:shd w:val="clear" w:color="auto" w:fill="FFFFFF"/>
        </w:rPr>
        <w:t xml:space="preserve"> </w:t>
      </w:r>
      <w:r w:rsidR="00A52E71" w:rsidRPr="00BB295A">
        <w:rPr>
          <w:rFonts w:ascii="Times New Roman" w:eastAsia="Times New Roman" w:hAnsi="Times New Roman" w:cs="Times New Roman"/>
          <w:shd w:val="clear" w:color="auto" w:fill="FFFFFF"/>
        </w:rPr>
        <w:t xml:space="preserve">by </w:t>
      </w:r>
      <w:r w:rsidR="00D36664" w:rsidRPr="00BB295A">
        <w:rPr>
          <w:rFonts w:ascii="Times New Roman" w:eastAsia="Times New Roman" w:hAnsi="Times New Roman" w:cs="Times New Roman"/>
          <w:shd w:val="clear" w:color="auto" w:fill="FFFFFF"/>
        </w:rPr>
        <w:t>decreasing</w:t>
      </w:r>
      <w:r w:rsidR="00A52E71" w:rsidRPr="00BB295A">
        <w:rPr>
          <w:rFonts w:ascii="Times New Roman" w:eastAsia="Times New Roman" w:hAnsi="Times New Roman" w:cs="Times New Roman"/>
          <w:shd w:val="clear" w:color="auto" w:fill="FFFFFF"/>
        </w:rPr>
        <w:t xml:space="preserve"> oxidative stress, </w:t>
      </w:r>
      <w:r w:rsidR="00A75A09" w:rsidRPr="00BB295A">
        <w:rPr>
          <w:rFonts w:ascii="Times New Roman" w:eastAsia="Times New Roman" w:hAnsi="Times New Roman" w:cs="Times New Roman"/>
          <w:shd w:val="clear" w:color="auto" w:fill="FFFFFF"/>
        </w:rPr>
        <w:t>increasing the expression of antioxidant and antiapoptotic genes</w:t>
      </w:r>
      <w:r w:rsidR="00A52E71" w:rsidRPr="00BB295A">
        <w:rPr>
          <w:rFonts w:ascii="Times New Roman" w:eastAsia="Times New Roman" w:hAnsi="Times New Roman" w:cs="Times New Roman"/>
          <w:shd w:val="clear" w:color="auto" w:fill="FFFFFF"/>
        </w:rPr>
        <w:t xml:space="preserve">, and </w:t>
      </w:r>
      <w:r w:rsidR="002F5D2A" w:rsidRPr="00BB295A">
        <w:rPr>
          <w:rFonts w:ascii="Times New Roman" w:eastAsia="Times New Roman" w:hAnsi="Times New Roman" w:cs="Times New Roman"/>
          <w:shd w:val="clear" w:color="auto" w:fill="FFFFFF"/>
        </w:rPr>
        <w:t>lowering</w:t>
      </w:r>
      <w:r w:rsidR="00A52E71" w:rsidRPr="00BB295A">
        <w:rPr>
          <w:rFonts w:ascii="Times New Roman" w:eastAsia="Times New Roman" w:hAnsi="Times New Roman" w:cs="Times New Roman"/>
          <w:shd w:val="clear" w:color="auto" w:fill="FFFFFF"/>
        </w:rPr>
        <w:t xml:space="preserve"> inflammatory and fibrotic markers.</w:t>
      </w:r>
      <w:r w:rsidR="00A836C7" w:rsidRPr="00BB295A">
        <w:rPr>
          <w:rFonts w:ascii="Times New Roman" w:eastAsia="Times New Roman" w:hAnsi="Times New Roman" w:cs="Times New Roman"/>
          <w:shd w:val="clear" w:color="auto" w:fill="FFFFFF"/>
        </w:rPr>
        <w:t xml:space="preserve"> </w:t>
      </w:r>
    </w:p>
    <w:p w14:paraId="5BC2A284" w14:textId="1B9073A4" w:rsidR="00011925" w:rsidRPr="00BB295A" w:rsidRDefault="00011925" w:rsidP="003D18D4">
      <w:pPr>
        <w:spacing w:after="0" w:line="360" w:lineRule="auto"/>
        <w:ind w:left="-90"/>
        <w:jc w:val="both"/>
        <w:rPr>
          <w:rFonts w:ascii="Times New Roman" w:eastAsia="Times New Roman" w:hAnsi="Times New Roman" w:cs="Times New Roman"/>
          <w:shd w:val="clear" w:color="auto" w:fill="FFFFFF"/>
        </w:rPr>
      </w:pPr>
      <w:r w:rsidRPr="00BB295A">
        <w:rPr>
          <w:rFonts w:ascii="Times New Roman" w:eastAsia="Times New Roman" w:hAnsi="Times New Roman" w:cs="Times New Roman"/>
          <w:shd w:val="clear" w:color="auto" w:fill="FFFFFF"/>
        </w:rPr>
        <w:t>Additionally,</w:t>
      </w:r>
      <w:r w:rsidR="003D18D4" w:rsidRPr="00BB295A">
        <w:rPr>
          <w:b/>
          <w:bCs/>
        </w:rPr>
        <w:t xml:space="preserve"> </w:t>
      </w:r>
      <w:r w:rsidR="003D18D4" w:rsidRPr="00BB295A">
        <w:rPr>
          <w:rFonts w:ascii="Times New Roman" w:eastAsia="Times New Roman" w:hAnsi="Times New Roman" w:cs="Times New Roman"/>
          <w:b/>
          <w:bCs/>
          <w:shd w:val="clear" w:color="auto" w:fill="FFFFFF"/>
          <w:vertAlign w:val="superscript"/>
        </w:rPr>
        <w:t xml:space="preserve">[5] </w:t>
      </w:r>
      <w:r w:rsidRPr="00BB295A">
        <w:rPr>
          <w:rFonts w:ascii="Times New Roman" w:eastAsia="Times New Roman" w:hAnsi="Times New Roman" w:cs="Times New Roman"/>
          <w:shd w:val="clear" w:color="auto" w:fill="FFFFFF"/>
        </w:rPr>
        <w:t>described that ZnONPs protect against renal fibrosis by decreasing oxidative stress, which may further suppress the activation of TGF-β (transforming growth factor-beta).</w:t>
      </w:r>
    </w:p>
    <w:p w14:paraId="40A0D6A2" w14:textId="173219CA" w:rsidR="00DB2BC9" w:rsidRPr="00BB295A" w:rsidRDefault="006F2ED0" w:rsidP="00064976">
      <w:pPr>
        <w:spacing w:after="0" w:line="360" w:lineRule="auto"/>
        <w:ind w:left="-90"/>
        <w:jc w:val="both"/>
        <w:rPr>
          <w:rFonts w:ascii="Times New Roman" w:hAnsi="Times New Roman" w:cs="Times New Roman"/>
          <w:kern w:val="0"/>
          <w14:ligatures w14:val="none"/>
        </w:rPr>
      </w:pPr>
      <w:r w:rsidRPr="00BB295A">
        <w:rPr>
          <w:rFonts w:ascii="Times New Roman" w:hAnsi="Times New Roman" w:cs="Times New Roman"/>
          <w:kern w:val="0"/>
          <w14:ligatures w14:val="none"/>
        </w:rPr>
        <w:t xml:space="preserve">In this study, group 3 demonstrated a mild caspase-3 cytoplasmic immunoreaction. </w:t>
      </w:r>
      <w:r w:rsidR="00DB2BC9" w:rsidRPr="00BB295A">
        <w:rPr>
          <w:rFonts w:ascii="Times New Roman" w:hAnsi="Times New Roman" w:cs="Times New Roman"/>
          <w:kern w:val="0"/>
          <w14:ligatures w14:val="none"/>
        </w:rPr>
        <w:t xml:space="preserve">According to </w:t>
      </w:r>
      <w:r w:rsidR="00DB2BC9" w:rsidRPr="00CA74FE">
        <w:rPr>
          <w:rFonts w:ascii="Times New Roman" w:hAnsi="Times New Roman" w:cs="Times New Roman"/>
          <w:b/>
          <w:bCs/>
          <w:kern w:val="0"/>
          <w:vertAlign w:val="superscript"/>
          <w14:ligatures w14:val="none"/>
        </w:rPr>
        <w:t>(35)</w:t>
      </w:r>
      <w:r w:rsidR="00DB2BC9" w:rsidRPr="00BB295A">
        <w:rPr>
          <w:rFonts w:ascii="Times New Roman" w:hAnsi="Times New Roman" w:cs="Times New Roman"/>
          <w:kern w:val="0"/>
          <w14:ligatures w14:val="none"/>
        </w:rPr>
        <w:t xml:space="preserve"> ZnO-NPs considerably decreased oxidative stress, which led to a considerable decrease in TNF-</w:t>
      </w:r>
      <w:r w:rsidR="00DB2BC9" w:rsidRPr="00BB295A">
        <w:rPr>
          <w:rFonts w:ascii="Times New Roman" w:hAnsi="Times New Roman" w:cs="Times New Roman"/>
          <w:kern w:val="0"/>
          <w14:ligatures w14:val="none"/>
        </w:rPr>
        <w:lastRenderedPageBreak/>
        <w:t>α and caspase-3. However, Nrf2, a transcription factor that regulates the endogenous antioxidant response, significantly increased.</w:t>
      </w:r>
    </w:p>
    <w:p w14:paraId="759277F7" w14:textId="6DA9BA53" w:rsidR="00FC51DF" w:rsidRPr="00BB295A" w:rsidRDefault="00EC7B4F" w:rsidP="003D18D4">
      <w:pPr>
        <w:spacing w:after="0" w:line="360" w:lineRule="auto"/>
        <w:ind w:left="-90"/>
        <w:jc w:val="both"/>
        <w:rPr>
          <w:rFonts w:ascii="Times New Roman" w:hAnsi="Times New Roman" w:cs="Times New Roman"/>
          <w:kern w:val="0"/>
          <w14:ligatures w14:val="none"/>
        </w:rPr>
      </w:pPr>
      <w:r w:rsidRPr="00BB295A">
        <w:rPr>
          <w:rFonts w:ascii="Times New Roman" w:hAnsi="Times New Roman" w:cs="Times New Roman"/>
          <w:kern w:val="0"/>
          <w14:ligatures w14:val="none"/>
        </w:rPr>
        <w:t xml:space="preserve">TEM findings in group 3 showed nearly normal </w:t>
      </w:r>
      <w:r w:rsidR="00C460C5" w:rsidRPr="00BB295A">
        <w:rPr>
          <w:rFonts w:ascii="Times New Roman" w:hAnsi="Times New Roman" w:cs="Times New Roman"/>
          <w:kern w:val="0"/>
          <w14:ligatures w14:val="none"/>
        </w:rPr>
        <w:t>histological</w:t>
      </w:r>
      <w:r w:rsidRPr="00BB295A">
        <w:rPr>
          <w:rFonts w:ascii="Times New Roman" w:hAnsi="Times New Roman" w:cs="Times New Roman"/>
          <w:kern w:val="0"/>
          <w14:ligatures w14:val="none"/>
        </w:rPr>
        <w:t xml:space="preserve"> architecture</w:t>
      </w:r>
      <w:r w:rsidR="00CE4E08" w:rsidRPr="00BB295A">
        <w:rPr>
          <w:rFonts w:ascii="Times New Roman" w:hAnsi="Times New Roman" w:cs="Times New Roman"/>
          <w:kern w:val="0"/>
          <w14:ligatures w14:val="none"/>
        </w:rPr>
        <w:t xml:space="preserve"> </w:t>
      </w:r>
      <w:r w:rsidR="00B53321" w:rsidRPr="00BB295A">
        <w:rPr>
          <w:rFonts w:ascii="Times New Roman" w:hAnsi="Times New Roman" w:cs="Times New Roman"/>
          <w:kern w:val="0"/>
          <w14:ligatures w14:val="none"/>
        </w:rPr>
        <w:t xml:space="preserve">with </w:t>
      </w:r>
      <w:r w:rsidR="00CE4E08" w:rsidRPr="00BB295A">
        <w:rPr>
          <w:rFonts w:ascii="Times New Roman" w:hAnsi="Times New Roman" w:cs="Times New Roman"/>
          <w:kern w:val="0"/>
          <w14:ligatures w14:val="none"/>
        </w:rPr>
        <w:t>minimal</w:t>
      </w:r>
      <w:r w:rsidR="00B53321" w:rsidRPr="00BB295A">
        <w:rPr>
          <w:rFonts w:ascii="Times New Roman" w:hAnsi="Times New Roman" w:cs="Times New Roman"/>
          <w:kern w:val="0"/>
          <w14:ligatures w14:val="none"/>
        </w:rPr>
        <w:t xml:space="preserve"> podocyte alterations and </w:t>
      </w:r>
      <w:r w:rsidR="00CE4E08" w:rsidRPr="00BB295A">
        <w:rPr>
          <w:rFonts w:ascii="Times New Roman" w:hAnsi="Times New Roman" w:cs="Times New Roman"/>
          <w:kern w:val="0"/>
          <w14:ligatures w14:val="none"/>
        </w:rPr>
        <w:t>some</w:t>
      </w:r>
      <w:r w:rsidR="00B53321" w:rsidRPr="00BB295A">
        <w:rPr>
          <w:rFonts w:ascii="Times New Roman" w:hAnsi="Times New Roman" w:cs="Times New Roman"/>
          <w:kern w:val="0"/>
          <w14:ligatures w14:val="none"/>
        </w:rPr>
        <w:t xml:space="preserve"> irregularities in the filtration barrier.</w:t>
      </w:r>
      <w:r w:rsidRPr="00BB295A">
        <w:rPr>
          <w:rFonts w:ascii="Times New Roman" w:hAnsi="Times New Roman" w:cs="Times New Roman"/>
          <w:kern w:val="0"/>
          <w14:ligatures w14:val="none"/>
        </w:rPr>
        <w:t xml:space="preserve"> </w:t>
      </w:r>
      <w:r w:rsidR="00ED2188" w:rsidRPr="00BB295A">
        <w:rPr>
          <w:rFonts w:ascii="Times New Roman" w:hAnsi="Times New Roman" w:cs="Times New Roman"/>
          <w:kern w:val="0"/>
          <w14:ligatures w14:val="none"/>
        </w:rPr>
        <w:t xml:space="preserve">These results </w:t>
      </w:r>
      <w:r w:rsidR="004F564F" w:rsidRPr="00BB295A">
        <w:rPr>
          <w:rFonts w:ascii="Times New Roman" w:hAnsi="Times New Roman" w:cs="Times New Roman"/>
          <w:kern w:val="0"/>
          <w14:ligatures w14:val="none"/>
        </w:rPr>
        <w:t>aligned</w:t>
      </w:r>
      <w:r w:rsidR="00ED2188" w:rsidRPr="00BB295A">
        <w:rPr>
          <w:rFonts w:ascii="Times New Roman" w:hAnsi="Times New Roman" w:cs="Times New Roman"/>
          <w:kern w:val="0"/>
          <w14:ligatures w14:val="none"/>
        </w:rPr>
        <w:t xml:space="preserve"> with </w:t>
      </w:r>
      <w:r w:rsidR="003D18D4" w:rsidRPr="00BB295A">
        <w:rPr>
          <w:rFonts w:ascii="Times New Roman" w:hAnsi="Times New Roman" w:cs="Times New Roman"/>
          <w:b/>
          <w:bCs/>
          <w:kern w:val="0"/>
          <w:vertAlign w:val="superscript"/>
          <w14:ligatures w14:val="none"/>
        </w:rPr>
        <w:t>[</w:t>
      </w:r>
      <w:r w:rsidR="00975FFB" w:rsidRPr="00BB295A">
        <w:rPr>
          <w:rFonts w:ascii="Times New Roman" w:hAnsi="Times New Roman" w:cs="Times New Roman"/>
          <w:b/>
          <w:bCs/>
          <w:kern w:val="0"/>
          <w:vertAlign w:val="superscript"/>
          <w14:ligatures w14:val="none"/>
        </w:rPr>
        <w:t>36]</w:t>
      </w:r>
      <w:r w:rsidR="00790E54" w:rsidRPr="00BB295A">
        <w:rPr>
          <w:rFonts w:ascii="Times New Roman" w:hAnsi="Times New Roman" w:cs="Times New Roman"/>
          <w:kern w:val="0"/>
          <w14:ligatures w14:val="none"/>
        </w:rPr>
        <w:t xml:space="preserve"> </w:t>
      </w:r>
      <w:r w:rsidR="00514B64" w:rsidRPr="00BB295A">
        <w:rPr>
          <w:rFonts w:ascii="Times New Roman" w:hAnsi="Times New Roman" w:cs="Times New Roman"/>
          <w:kern w:val="0"/>
          <w14:ligatures w14:val="none"/>
        </w:rPr>
        <w:t xml:space="preserve">who reported that </w:t>
      </w:r>
      <w:r w:rsidR="00FC51DF" w:rsidRPr="00BB295A">
        <w:rPr>
          <w:rFonts w:ascii="Times New Roman" w:hAnsi="Times New Roman" w:cs="Times New Roman"/>
          <w:kern w:val="0"/>
          <w14:ligatures w14:val="none"/>
        </w:rPr>
        <w:t>ZnO-NPs significantly improved kidney ultrastructural abnormalities as GBM thickness, podocyte loss, and podocyte foot process effacement.</w:t>
      </w:r>
    </w:p>
    <w:p w14:paraId="3466BAD2" w14:textId="1F82D608" w:rsidR="00D15171" w:rsidRPr="00BB295A" w:rsidRDefault="00514B64" w:rsidP="003D18D4">
      <w:pPr>
        <w:spacing w:after="0" w:line="360" w:lineRule="auto"/>
        <w:ind w:left="-90"/>
        <w:jc w:val="both"/>
        <w:rPr>
          <w:rFonts w:ascii="Times New Roman" w:eastAsia="Times New Roman" w:hAnsi="Times New Roman" w:cs="Times New Roman"/>
          <w:shd w:val="clear" w:color="auto" w:fill="FFFFFF"/>
        </w:rPr>
      </w:pPr>
      <w:r w:rsidRPr="00BB295A">
        <w:rPr>
          <w:rStyle w:val="s1"/>
          <w:rFonts w:ascii="Times New Roman" w:hAnsi="Times New Roman" w:cs="Times New Roman"/>
        </w:rPr>
        <w:t xml:space="preserve">TEM of </w:t>
      </w:r>
      <w:r w:rsidRPr="00BB295A">
        <w:rPr>
          <w:rFonts w:ascii="Times New Roman" w:hAnsi="Times New Roman" w:cs="Times New Roman"/>
        </w:rPr>
        <w:t>PCT</w:t>
      </w:r>
      <w:r w:rsidR="00E37D11" w:rsidRPr="00BB295A">
        <w:rPr>
          <w:rFonts w:ascii="Times New Roman" w:hAnsi="Times New Roman" w:cs="Times New Roman"/>
        </w:rPr>
        <w:t xml:space="preserve"> and DCT</w:t>
      </w:r>
      <w:r w:rsidRPr="00BB295A">
        <w:rPr>
          <w:rFonts w:ascii="Times New Roman" w:hAnsi="Times New Roman" w:cs="Times New Roman"/>
        </w:rPr>
        <w:t xml:space="preserve"> epithelium </w:t>
      </w:r>
      <w:r w:rsidR="00E37D11" w:rsidRPr="00BB295A">
        <w:rPr>
          <w:rFonts w:ascii="Times New Roman" w:hAnsi="Times New Roman" w:cs="Times New Roman"/>
        </w:rPr>
        <w:t xml:space="preserve">of </w:t>
      </w:r>
      <w:r w:rsidR="003702C9" w:rsidRPr="00BB295A">
        <w:rPr>
          <w:rFonts w:ascii="Times New Roman" w:hAnsi="Times New Roman" w:cs="Times New Roman"/>
        </w:rPr>
        <w:t xml:space="preserve">group </w:t>
      </w:r>
      <w:r w:rsidR="005525C6" w:rsidRPr="00BB295A">
        <w:rPr>
          <w:rFonts w:ascii="Times New Roman" w:hAnsi="Times New Roman" w:cs="Times New Roman"/>
        </w:rPr>
        <w:t>3</w:t>
      </w:r>
      <w:r w:rsidR="005525C6" w:rsidRPr="00BB295A">
        <w:rPr>
          <w:rStyle w:val="s1"/>
          <w:rFonts w:ascii="Times New Roman" w:hAnsi="Times New Roman" w:cs="Times New Roman"/>
        </w:rPr>
        <w:t xml:space="preserve"> showed</w:t>
      </w:r>
      <w:r w:rsidR="00485763" w:rsidRPr="00BB295A">
        <w:rPr>
          <w:rFonts w:ascii="Times New Roman" w:hAnsi="Times New Roman" w:cs="Times New Roman"/>
          <w:bCs/>
        </w:rPr>
        <w:t xml:space="preserve"> irregular basal </w:t>
      </w:r>
      <w:r w:rsidR="00596E18" w:rsidRPr="00BB295A">
        <w:rPr>
          <w:rFonts w:ascii="Times New Roman" w:hAnsi="Times New Roman" w:cs="Times New Roman"/>
          <w:bCs/>
        </w:rPr>
        <w:t>lamina</w:t>
      </w:r>
      <w:r w:rsidR="00596E18" w:rsidRPr="00BB295A">
        <w:rPr>
          <w:rStyle w:val="s1"/>
          <w:rFonts w:ascii="Times New Roman" w:hAnsi="Times New Roman" w:cs="Times New Roman"/>
        </w:rPr>
        <w:t xml:space="preserve"> with</w:t>
      </w:r>
      <w:r w:rsidR="00366FCA" w:rsidRPr="00BB295A">
        <w:rPr>
          <w:rStyle w:val="s1"/>
          <w:rFonts w:ascii="Times New Roman" w:hAnsi="Times New Roman" w:cs="Times New Roman"/>
        </w:rPr>
        <w:t xml:space="preserve"> </w:t>
      </w:r>
      <w:r w:rsidR="00330CB2" w:rsidRPr="00BB295A">
        <w:rPr>
          <w:rStyle w:val="s1"/>
          <w:rFonts w:ascii="Times New Roman" w:hAnsi="Times New Roman" w:cs="Times New Roman"/>
        </w:rPr>
        <w:t>normal</w:t>
      </w:r>
      <w:r w:rsidR="00366FCA" w:rsidRPr="00BB295A">
        <w:rPr>
          <w:rStyle w:val="s1"/>
          <w:rFonts w:ascii="Times New Roman" w:hAnsi="Times New Roman" w:cs="Times New Roman"/>
        </w:rPr>
        <w:t xml:space="preserve"> nuclei</w:t>
      </w:r>
      <w:r w:rsidR="00330CB2" w:rsidRPr="00BB295A">
        <w:rPr>
          <w:rStyle w:val="s1"/>
          <w:rFonts w:ascii="Times New Roman" w:hAnsi="Times New Roman" w:cs="Times New Roman"/>
        </w:rPr>
        <w:t xml:space="preserve"> and </w:t>
      </w:r>
      <w:r w:rsidR="00B95A1F" w:rsidRPr="00BB295A">
        <w:rPr>
          <w:rStyle w:val="s1"/>
          <w:rFonts w:ascii="Times New Roman" w:hAnsi="Times New Roman" w:cs="Times New Roman"/>
        </w:rPr>
        <w:t xml:space="preserve">normal </w:t>
      </w:r>
      <w:r w:rsidR="00330CB2" w:rsidRPr="00BB295A">
        <w:rPr>
          <w:rStyle w:val="s1"/>
          <w:rFonts w:ascii="Times New Roman" w:hAnsi="Times New Roman" w:cs="Times New Roman"/>
        </w:rPr>
        <w:t xml:space="preserve">variable sized </w:t>
      </w:r>
      <w:r w:rsidR="005525C6" w:rsidRPr="00BB295A">
        <w:rPr>
          <w:rStyle w:val="s1"/>
          <w:rFonts w:ascii="Times New Roman" w:hAnsi="Times New Roman" w:cs="Times New Roman"/>
        </w:rPr>
        <w:t>mitochondria. These</w:t>
      </w:r>
      <w:r w:rsidR="008749F5" w:rsidRPr="00BB295A">
        <w:rPr>
          <w:rStyle w:val="s1"/>
          <w:rFonts w:ascii="Times New Roman" w:hAnsi="Times New Roman" w:cs="Times New Roman"/>
        </w:rPr>
        <w:t xml:space="preserve"> results </w:t>
      </w:r>
      <w:r w:rsidRPr="00BB295A">
        <w:rPr>
          <w:rStyle w:val="s1"/>
          <w:rFonts w:ascii="Times New Roman" w:hAnsi="Times New Roman" w:cs="Times New Roman"/>
        </w:rPr>
        <w:t>agreed with</w:t>
      </w:r>
      <w:r w:rsidRPr="00BB295A">
        <w:rPr>
          <w:rFonts w:ascii="Times New Roman" w:hAnsi="Times New Roman" w:cs="Times New Roman"/>
        </w:rPr>
        <w:t xml:space="preserve"> </w:t>
      </w:r>
      <w:r w:rsidR="003D18D4" w:rsidRPr="00BB295A">
        <w:rPr>
          <w:rFonts w:ascii="Times New Roman" w:hAnsi="Times New Roman" w:cs="Times New Roman"/>
          <w:b/>
          <w:bCs/>
          <w:vertAlign w:val="superscript"/>
        </w:rPr>
        <w:t>[33]</w:t>
      </w:r>
      <w:r w:rsidR="00596E18">
        <w:rPr>
          <w:rFonts w:ascii="Times New Roman" w:hAnsi="Times New Roman" w:cs="Times New Roman"/>
          <w:b/>
          <w:bCs/>
          <w:vertAlign w:val="superscript"/>
        </w:rPr>
        <w:t xml:space="preserve"> </w:t>
      </w:r>
      <w:r w:rsidRPr="00BB295A">
        <w:rPr>
          <w:rFonts w:ascii="Times New Roman" w:hAnsi="Times New Roman" w:cs="Times New Roman"/>
          <w:vertAlign w:val="superscript"/>
        </w:rPr>
        <w:t xml:space="preserve"> </w:t>
      </w:r>
      <w:r w:rsidR="00194C86" w:rsidRPr="00BB295A">
        <w:rPr>
          <w:rFonts w:ascii="Times New Roman" w:hAnsi="Times New Roman" w:cs="Times New Roman"/>
          <w:vertAlign w:val="superscript"/>
        </w:rPr>
        <w:t xml:space="preserve"> </w:t>
      </w:r>
      <w:r w:rsidR="00596E18" w:rsidRPr="00BE5C35">
        <w:rPr>
          <w:rFonts w:ascii="Times New Roman" w:eastAsia="Times New Roman" w:hAnsi="Times New Roman" w:cs="Times New Roman"/>
          <w:shd w:val="clear" w:color="auto" w:fill="FFFFFF"/>
        </w:rPr>
        <w:t>w</w:t>
      </w:r>
      <w:r w:rsidRPr="00BE5C35">
        <w:rPr>
          <w:rFonts w:ascii="Times New Roman" w:eastAsia="Times New Roman" w:hAnsi="Times New Roman" w:cs="Times New Roman"/>
          <w:shd w:val="clear" w:color="auto" w:fill="FFFFFF"/>
        </w:rPr>
        <w:t xml:space="preserve">ho </w:t>
      </w:r>
      <w:r w:rsidRPr="00BB295A">
        <w:rPr>
          <w:rFonts w:ascii="Times New Roman" w:eastAsia="Times New Roman" w:hAnsi="Times New Roman" w:cs="Times New Roman"/>
          <w:shd w:val="clear" w:color="auto" w:fill="FFFFFF"/>
        </w:rPr>
        <w:t xml:space="preserve">reported that </w:t>
      </w:r>
      <w:bookmarkStart w:id="5" w:name="_Hlk210100792"/>
      <w:r w:rsidR="00D15171" w:rsidRPr="00BB295A">
        <w:rPr>
          <w:rFonts w:ascii="Times New Roman" w:eastAsia="Times New Roman" w:hAnsi="Times New Roman" w:cs="Times New Roman"/>
          <w:shd w:val="clear" w:color="auto" w:fill="FFFFFF"/>
        </w:rPr>
        <w:t>administering ZnO-NPs improved the kidney's histological and functional changes. ZnO-NPs restored nearly normal renal structure while preserving the uniformity of the glomerular filtration barrier.</w:t>
      </w:r>
    </w:p>
    <w:bookmarkEnd w:id="5"/>
    <w:p w14:paraId="78BD7E74" w14:textId="1F116F77" w:rsidR="00613426" w:rsidRPr="00BB295A" w:rsidRDefault="00613426" w:rsidP="003D18D4">
      <w:pPr>
        <w:spacing w:after="0" w:line="360" w:lineRule="auto"/>
        <w:ind w:left="-90"/>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The histological structure of the renal cortex was mildly preserved in the H&amp;E-stained sections of the MSG + NSO group (</w:t>
      </w:r>
      <w:r w:rsidR="00C007C2" w:rsidRPr="00BB295A">
        <w:rPr>
          <w:rFonts w:ascii="Times New Roman" w:eastAsiaTheme="minorEastAsia" w:hAnsi="Times New Roman" w:cs="Times New Roman"/>
          <w:kern w:val="0"/>
          <w14:ligatures w14:val="none"/>
        </w:rPr>
        <w:t>group 4</w:t>
      </w:r>
      <w:r w:rsidRPr="00BB295A">
        <w:rPr>
          <w:rFonts w:ascii="Times New Roman" w:eastAsiaTheme="minorEastAsia" w:hAnsi="Times New Roman" w:cs="Times New Roman"/>
          <w:kern w:val="0"/>
          <w14:ligatures w14:val="none"/>
        </w:rPr>
        <w:t xml:space="preserve">). These results were consistent with those of </w:t>
      </w:r>
      <w:r w:rsidR="003D18D4" w:rsidRPr="00BB295A">
        <w:rPr>
          <w:rFonts w:ascii="Times New Roman" w:eastAsiaTheme="minorEastAsia" w:hAnsi="Times New Roman" w:cs="Times New Roman"/>
          <w:b/>
          <w:bCs/>
          <w:kern w:val="0"/>
          <w:vertAlign w:val="superscript"/>
          <w14:ligatures w14:val="none"/>
        </w:rPr>
        <w:t>[</w:t>
      </w:r>
      <w:r w:rsidR="00C007C2" w:rsidRPr="00BB295A">
        <w:rPr>
          <w:rFonts w:ascii="Times New Roman" w:eastAsiaTheme="minorEastAsia" w:hAnsi="Times New Roman" w:cs="Times New Roman"/>
          <w:b/>
          <w:bCs/>
          <w:kern w:val="0"/>
          <w:vertAlign w:val="superscript"/>
          <w14:ligatures w14:val="none"/>
        </w:rPr>
        <w:t>37]</w:t>
      </w:r>
      <w:r w:rsidR="003D18D4" w:rsidRPr="00BB295A">
        <w:rPr>
          <w:b/>
          <w:bCs/>
        </w:rPr>
        <w:t xml:space="preserve"> </w:t>
      </w:r>
      <w:r w:rsidR="003D18D4" w:rsidRPr="00BB295A">
        <w:rPr>
          <w:rFonts w:ascii="Times New Roman" w:eastAsiaTheme="minorEastAsia" w:hAnsi="Times New Roman" w:cs="Times New Roman"/>
          <w:b/>
          <w:bCs/>
          <w:kern w:val="0"/>
          <w:vertAlign w:val="superscript"/>
          <w14:ligatures w14:val="none"/>
        </w:rPr>
        <w:t>[</w:t>
      </w:r>
      <w:r w:rsidR="00C007C2" w:rsidRPr="00BB295A">
        <w:rPr>
          <w:rFonts w:ascii="Times New Roman" w:eastAsiaTheme="minorEastAsia" w:hAnsi="Times New Roman" w:cs="Times New Roman"/>
          <w:b/>
          <w:bCs/>
          <w:kern w:val="0"/>
          <w:vertAlign w:val="superscript"/>
          <w14:ligatures w14:val="none"/>
        </w:rPr>
        <w:t>38]</w:t>
      </w:r>
      <w:r w:rsidRPr="00BB295A">
        <w:rPr>
          <w:rFonts w:ascii="Times New Roman" w:eastAsiaTheme="minorEastAsia" w:hAnsi="Times New Roman" w:cs="Times New Roman"/>
          <w:kern w:val="0"/>
          <w:vertAlign w:val="superscript"/>
          <w14:ligatures w14:val="none"/>
        </w:rPr>
        <w:t xml:space="preserve"> </w:t>
      </w:r>
      <w:r w:rsidRPr="00BB295A">
        <w:rPr>
          <w:rFonts w:ascii="Times New Roman" w:eastAsiaTheme="minorEastAsia" w:hAnsi="Times New Roman" w:cs="Times New Roman"/>
          <w:kern w:val="0"/>
          <w14:ligatures w14:val="none"/>
        </w:rPr>
        <w:t>who noted that the kidneys of rodents treated with MSG exhibited relatively normal structure following the administration of Nigella sativa. This enhancement was accompanied by an increase in the activity of antioxidant enzymes, as well as a decrease in kidney injury markers and lipid peroxidation.</w:t>
      </w:r>
    </w:p>
    <w:p w14:paraId="16C8F7B0" w14:textId="769C5EC3" w:rsidR="001C54C4" w:rsidRPr="00BB295A" w:rsidRDefault="00943572" w:rsidP="003D18D4">
      <w:pPr>
        <w:spacing w:after="0" w:line="360" w:lineRule="auto"/>
        <w:ind w:left="-90"/>
        <w:jc w:val="both"/>
        <w:rPr>
          <w:rStyle w:val="s1"/>
          <w:rFonts w:ascii="Times New Roman" w:eastAsiaTheme="minorEastAsia" w:hAnsi="Times New Roman" w:cs="Times New Roman"/>
          <w:kern w:val="0"/>
          <w14:ligatures w14:val="none"/>
        </w:rPr>
      </w:pPr>
      <w:r w:rsidRPr="00BB295A">
        <w:rPr>
          <w:rStyle w:val="s1"/>
          <w:rFonts w:ascii="Times New Roman" w:eastAsiaTheme="minorEastAsia" w:hAnsi="Times New Roman" w:cs="Times New Roman"/>
          <w:kern w:val="0"/>
          <w14:ligatures w14:val="none"/>
        </w:rPr>
        <w:t xml:space="preserve">In the </w:t>
      </w:r>
      <w:r w:rsidR="00BA2AAB" w:rsidRPr="00BB295A">
        <w:rPr>
          <w:rStyle w:val="s1"/>
          <w:rFonts w:ascii="Times New Roman" w:hAnsi="Times New Roman" w:cs="Times New Roman"/>
        </w:rPr>
        <w:t xml:space="preserve">present </w:t>
      </w:r>
      <w:r w:rsidR="00C007C2" w:rsidRPr="00BB295A">
        <w:rPr>
          <w:rStyle w:val="s1"/>
          <w:rFonts w:ascii="Times New Roman" w:hAnsi="Times New Roman" w:cs="Times New Roman"/>
        </w:rPr>
        <w:t>study</w:t>
      </w:r>
      <w:r w:rsidR="00C007C2" w:rsidRPr="00BB295A">
        <w:rPr>
          <w:rStyle w:val="s1"/>
          <w:rFonts w:ascii="Times New Roman" w:eastAsiaTheme="minorEastAsia" w:hAnsi="Times New Roman" w:cs="Times New Roman"/>
          <w:kern w:val="0"/>
          <w14:ligatures w14:val="none"/>
        </w:rPr>
        <w:t>,</w:t>
      </w:r>
      <w:r w:rsidRPr="00BB295A">
        <w:rPr>
          <w:rStyle w:val="s1"/>
          <w:rFonts w:ascii="Times New Roman" w:eastAsiaTheme="minorEastAsia" w:hAnsi="Times New Roman" w:cs="Times New Roman"/>
          <w:kern w:val="0"/>
          <w14:ligatures w14:val="none"/>
        </w:rPr>
        <w:t xml:space="preserve"> group </w:t>
      </w:r>
      <w:r w:rsidR="000C4B65" w:rsidRPr="00BB295A">
        <w:rPr>
          <w:rStyle w:val="s1"/>
          <w:rFonts w:ascii="Times New Roman" w:eastAsiaTheme="minorEastAsia" w:hAnsi="Times New Roman" w:cs="Times New Roman"/>
          <w:kern w:val="0"/>
          <w14:ligatures w14:val="none"/>
        </w:rPr>
        <w:t>4</w:t>
      </w:r>
      <w:r w:rsidRPr="00BB295A">
        <w:rPr>
          <w:rStyle w:val="s1"/>
          <w:rFonts w:ascii="Times New Roman" w:eastAsiaTheme="minorEastAsia" w:hAnsi="Times New Roman" w:cs="Times New Roman"/>
          <w:kern w:val="0"/>
          <w14:ligatures w14:val="none"/>
        </w:rPr>
        <w:t xml:space="preserve"> revealed </w:t>
      </w:r>
      <w:r w:rsidR="000C4B65" w:rsidRPr="00BB295A">
        <w:rPr>
          <w:rStyle w:val="s1"/>
          <w:rFonts w:ascii="Times New Roman" w:eastAsiaTheme="minorEastAsia" w:hAnsi="Times New Roman" w:cs="Times New Roman"/>
          <w:kern w:val="0"/>
          <w14:ligatures w14:val="none"/>
        </w:rPr>
        <w:t>moderate</w:t>
      </w:r>
      <w:r w:rsidRPr="00BB295A">
        <w:rPr>
          <w:rStyle w:val="s1"/>
          <w:rFonts w:ascii="Times New Roman" w:eastAsiaTheme="minorEastAsia" w:hAnsi="Times New Roman" w:cs="Times New Roman"/>
          <w:kern w:val="0"/>
          <w14:ligatures w14:val="none"/>
        </w:rPr>
        <w:t xml:space="preserve">, blue-stained collagen fiber deposition </w:t>
      </w:r>
      <w:r w:rsidR="001C54C4" w:rsidRPr="00BB295A">
        <w:rPr>
          <w:rStyle w:val="s1"/>
          <w:rFonts w:ascii="Times New Roman" w:eastAsiaTheme="minorEastAsia" w:hAnsi="Times New Roman" w:cs="Times New Roman"/>
          <w:kern w:val="0"/>
          <w14:ligatures w14:val="none"/>
        </w:rPr>
        <w:t>supported by</w:t>
      </w:r>
      <w:r w:rsidR="003D18D4" w:rsidRPr="00BB295A">
        <w:rPr>
          <w:b/>
          <w:bCs/>
        </w:rPr>
        <w:t xml:space="preserve"> </w:t>
      </w:r>
      <w:r w:rsidR="003D18D4" w:rsidRPr="00BB295A">
        <w:rPr>
          <w:rFonts w:ascii="Times New Roman" w:eastAsiaTheme="minorEastAsia" w:hAnsi="Times New Roman" w:cs="Times New Roman"/>
          <w:b/>
          <w:bCs/>
          <w:kern w:val="0"/>
          <w:vertAlign w:val="superscript"/>
          <w14:ligatures w14:val="none"/>
        </w:rPr>
        <w:t>[ 38]</w:t>
      </w:r>
      <w:r w:rsidR="001C54C4" w:rsidRPr="00BB295A">
        <w:rPr>
          <w:rStyle w:val="s1"/>
          <w:rFonts w:ascii="Times New Roman" w:eastAsiaTheme="minorEastAsia" w:hAnsi="Times New Roman" w:cs="Times New Roman"/>
          <w:kern w:val="0"/>
          <w14:ligatures w14:val="none"/>
        </w:rPr>
        <w:t xml:space="preserve"> showing that Nigella sativa reduced</w:t>
      </w:r>
      <w:r w:rsidR="00BD490D" w:rsidRPr="00BB295A">
        <w:rPr>
          <w:rStyle w:val="s1"/>
          <w:rFonts w:ascii="Times New Roman" w:eastAsiaTheme="minorEastAsia" w:hAnsi="Times New Roman" w:cs="Times New Roman"/>
          <w:kern w:val="0"/>
          <w14:ligatures w14:val="none"/>
        </w:rPr>
        <w:t xml:space="preserve"> but did not completely </w:t>
      </w:r>
      <w:r w:rsidR="004A3B17" w:rsidRPr="00BB295A">
        <w:rPr>
          <w:rStyle w:val="s1"/>
          <w:rFonts w:ascii="Times New Roman" w:eastAsiaTheme="minorEastAsia" w:hAnsi="Times New Roman" w:cs="Times New Roman"/>
          <w:kern w:val="0"/>
          <w14:ligatures w14:val="none"/>
        </w:rPr>
        <w:t>eliminate</w:t>
      </w:r>
      <w:r w:rsidR="00BD490D" w:rsidRPr="00BB295A">
        <w:rPr>
          <w:rStyle w:val="s1"/>
          <w:rFonts w:ascii="Times New Roman" w:eastAsiaTheme="minorEastAsia" w:hAnsi="Times New Roman" w:cs="Times New Roman"/>
          <w:kern w:val="0"/>
          <w14:ligatures w14:val="none"/>
        </w:rPr>
        <w:t xml:space="preserve"> collagen </w:t>
      </w:r>
      <w:r w:rsidR="001C54C4" w:rsidRPr="00BB295A">
        <w:rPr>
          <w:rStyle w:val="s1"/>
          <w:rFonts w:ascii="Times New Roman" w:eastAsiaTheme="minorEastAsia" w:hAnsi="Times New Roman" w:cs="Times New Roman"/>
          <w:kern w:val="0"/>
          <w14:ligatures w14:val="none"/>
        </w:rPr>
        <w:t>deposition</w:t>
      </w:r>
      <w:r w:rsidR="00146FD7" w:rsidRPr="00BB295A">
        <w:rPr>
          <w:rStyle w:val="s1"/>
          <w:rFonts w:ascii="Times New Roman" w:eastAsiaTheme="minorEastAsia" w:hAnsi="Times New Roman" w:cs="Times New Roman"/>
          <w:kern w:val="0"/>
          <w14:ligatures w14:val="none"/>
        </w:rPr>
        <w:t xml:space="preserve"> in the renal cortex of MSG-treated rats.</w:t>
      </w:r>
    </w:p>
    <w:p w14:paraId="1500EFC3" w14:textId="30BFC2B7" w:rsidR="005D6C01" w:rsidRPr="00BB295A" w:rsidRDefault="003303AF" w:rsidP="003D18D4">
      <w:pPr>
        <w:pStyle w:val="p1"/>
        <w:spacing w:line="360" w:lineRule="auto"/>
        <w:ind w:left="-90"/>
        <w:jc w:val="both"/>
      </w:pPr>
      <w:r w:rsidRPr="00BB295A">
        <w:rPr>
          <w:rStyle w:val="s1"/>
        </w:rPr>
        <w:t xml:space="preserve">In this study, group 4 </w:t>
      </w:r>
      <w:r w:rsidR="005A75DA" w:rsidRPr="00BB295A">
        <w:rPr>
          <w:rStyle w:val="s1"/>
        </w:rPr>
        <w:t xml:space="preserve">exhibited moderate </w:t>
      </w:r>
      <w:r w:rsidRPr="00BB295A">
        <w:rPr>
          <w:rStyle w:val="s1"/>
        </w:rPr>
        <w:t xml:space="preserve">caspase-3 cytoplasmic immunoreaction </w:t>
      </w:r>
      <w:r w:rsidR="007517D5" w:rsidRPr="00BB295A">
        <w:rPr>
          <w:rStyle w:val="s1"/>
        </w:rPr>
        <w:t>as</w:t>
      </w:r>
      <w:r w:rsidR="00613426" w:rsidRPr="00BB295A">
        <w:rPr>
          <w:rStyle w:val="s1"/>
        </w:rPr>
        <w:t xml:space="preserve"> i</w:t>
      </w:r>
      <w:r w:rsidR="001C54C4" w:rsidRPr="00BB295A">
        <w:rPr>
          <w:rStyle w:val="s1"/>
        </w:rPr>
        <w:t xml:space="preserve">t was observed </w:t>
      </w:r>
      <w:r w:rsidR="006A4FB3" w:rsidRPr="00BB295A">
        <w:rPr>
          <w:rStyle w:val="s1"/>
        </w:rPr>
        <w:t xml:space="preserve">by </w:t>
      </w:r>
      <w:r w:rsidR="003D18D4" w:rsidRPr="00BB295A">
        <w:rPr>
          <w:b/>
          <w:bCs/>
          <w:vertAlign w:val="superscript"/>
        </w:rPr>
        <w:t>[</w:t>
      </w:r>
      <w:r w:rsidR="00C007C2" w:rsidRPr="00BB295A">
        <w:rPr>
          <w:b/>
          <w:bCs/>
          <w:vertAlign w:val="superscript"/>
        </w:rPr>
        <w:t>38]</w:t>
      </w:r>
      <w:r w:rsidR="003D18D4" w:rsidRPr="00BB295A">
        <w:rPr>
          <w:rFonts w:asciiTheme="minorHAnsi" w:eastAsiaTheme="minorHAnsi" w:hAnsiTheme="minorHAnsi" w:cstheme="minorBidi"/>
          <w:b/>
          <w:bCs/>
          <w:kern w:val="2"/>
          <w14:ligatures w14:val="standardContextual"/>
        </w:rPr>
        <w:t xml:space="preserve"> </w:t>
      </w:r>
      <w:r w:rsidR="003D18D4" w:rsidRPr="00BB295A">
        <w:rPr>
          <w:b/>
          <w:bCs/>
          <w:vertAlign w:val="superscript"/>
        </w:rPr>
        <w:t>[</w:t>
      </w:r>
      <w:r w:rsidR="00975FFB" w:rsidRPr="00BB295A">
        <w:rPr>
          <w:b/>
          <w:bCs/>
          <w:vertAlign w:val="superscript"/>
        </w:rPr>
        <w:t>39]</w:t>
      </w:r>
      <w:r w:rsidR="0028344F" w:rsidRPr="00BB295A">
        <w:rPr>
          <w:rStyle w:val="s1"/>
          <w:vertAlign w:val="superscript"/>
        </w:rPr>
        <w:t xml:space="preserve"> </w:t>
      </w:r>
      <w:r w:rsidR="005D6C01" w:rsidRPr="00BB295A">
        <w:t xml:space="preserve">that Nigella sativa reduced oxidative damage markers and inflammatory mediators, while simultaneously enhancing anti-oxidative defences such as SOD, TAC, and GPx activities and attenuating MSG-induced upregulation of pro-apoptotic proteins (caspase-3). Thymoquinone is </w:t>
      </w:r>
      <w:r w:rsidR="0033479E" w:rsidRPr="00BB295A">
        <w:t>recognized</w:t>
      </w:r>
      <w:r w:rsidR="005D6C01" w:rsidRPr="00BB295A">
        <w:t xml:space="preserve"> for its ability to enhance the glutathione redox cycle, reduce lipid peroxidation, and scavenge free radicals, all of which contribute to the mitigation of oxidative stress and the detrimental effects of MSG on kidney tissue.</w:t>
      </w:r>
    </w:p>
    <w:p w14:paraId="0FDE0511" w14:textId="2D10F931" w:rsidR="00514B64" w:rsidRPr="00BB295A" w:rsidRDefault="00514B64" w:rsidP="003D18D4">
      <w:pPr>
        <w:pStyle w:val="p1"/>
        <w:spacing w:line="360" w:lineRule="auto"/>
        <w:ind w:left="-90"/>
        <w:jc w:val="both"/>
        <w:rPr>
          <w:rStyle w:val="s1"/>
        </w:rPr>
      </w:pPr>
      <w:r w:rsidRPr="00BB295A">
        <w:rPr>
          <w:rStyle w:val="s1"/>
        </w:rPr>
        <w:t xml:space="preserve">TEM </w:t>
      </w:r>
      <w:r w:rsidR="006C6AF7" w:rsidRPr="00BB295A">
        <w:rPr>
          <w:rStyle w:val="s1"/>
        </w:rPr>
        <w:t>results</w:t>
      </w:r>
      <w:r w:rsidRPr="00BB295A">
        <w:rPr>
          <w:rStyle w:val="s1"/>
        </w:rPr>
        <w:t xml:space="preserve"> </w:t>
      </w:r>
      <w:r w:rsidR="006C6AF7" w:rsidRPr="00BB295A">
        <w:rPr>
          <w:rStyle w:val="s1"/>
        </w:rPr>
        <w:t xml:space="preserve">of </w:t>
      </w:r>
      <w:r w:rsidR="003624D7" w:rsidRPr="00BB295A">
        <w:rPr>
          <w:rStyle w:val="s1"/>
        </w:rPr>
        <w:t>group 4</w:t>
      </w:r>
      <w:r w:rsidRPr="00BB295A">
        <w:rPr>
          <w:rStyle w:val="s1"/>
        </w:rPr>
        <w:t xml:space="preserve"> </w:t>
      </w:r>
      <w:r w:rsidR="00B52EC0" w:rsidRPr="00BB295A">
        <w:rPr>
          <w:rStyle w:val="s1"/>
        </w:rPr>
        <w:t xml:space="preserve">showed mild renal ultrastructural alterations. Podocytes had </w:t>
      </w:r>
      <w:r w:rsidR="006D1474" w:rsidRPr="00BB295A">
        <w:rPr>
          <w:rStyle w:val="s1"/>
        </w:rPr>
        <w:t xml:space="preserve">scanty cytoplasm with </w:t>
      </w:r>
      <w:r w:rsidR="00B52EC0" w:rsidRPr="00BB295A">
        <w:rPr>
          <w:rStyle w:val="s1"/>
        </w:rPr>
        <w:t xml:space="preserve">vacuolation and foot process changes with a thin filtration barrier. Tubules showed slight nuclear irregularity, microvilli distortion and </w:t>
      </w:r>
      <w:r w:rsidR="00FA5134" w:rsidRPr="00BB295A">
        <w:rPr>
          <w:rStyle w:val="s1"/>
        </w:rPr>
        <w:t>some</w:t>
      </w:r>
      <w:r w:rsidR="00B52EC0" w:rsidRPr="00BB295A">
        <w:rPr>
          <w:rStyle w:val="s1"/>
        </w:rPr>
        <w:t xml:space="preserve"> apopto</w:t>
      </w:r>
      <w:r w:rsidR="00C27564" w:rsidRPr="00BB295A">
        <w:rPr>
          <w:rStyle w:val="s1"/>
        </w:rPr>
        <w:t xml:space="preserve">tic nuclei. </w:t>
      </w:r>
      <w:r w:rsidR="00BA2AAB" w:rsidRPr="00BB295A">
        <w:rPr>
          <w:rStyle w:val="s1"/>
        </w:rPr>
        <w:t>These</w:t>
      </w:r>
      <w:r w:rsidR="00C27564" w:rsidRPr="00BB295A">
        <w:rPr>
          <w:rStyle w:val="s1"/>
        </w:rPr>
        <w:t xml:space="preserve"> results </w:t>
      </w:r>
      <w:r w:rsidRPr="00BB295A">
        <w:rPr>
          <w:rStyle w:val="s1"/>
        </w:rPr>
        <w:t xml:space="preserve">agreed with </w:t>
      </w:r>
      <w:r w:rsidR="003D18D4" w:rsidRPr="00BB295A">
        <w:rPr>
          <w:b/>
          <w:bCs/>
          <w:vertAlign w:val="superscript"/>
        </w:rPr>
        <w:t>[</w:t>
      </w:r>
      <w:r w:rsidR="00EB4E1A" w:rsidRPr="00BB295A">
        <w:rPr>
          <w:b/>
          <w:bCs/>
          <w:vertAlign w:val="superscript"/>
        </w:rPr>
        <w:t>40</w:t>
      </w:r>
      <w:r w:rsidR="00EB4E1A" w:rsidRPr="00EB4E1A">
        <w:rPr>
          <w:b/>
          <w:bCs/>
          <w:vertAlign w:val="superscript"/>
        </w:rPr>
        <w:t>] &amp;</w:t>
      </w:r>
      <w:r w:rsidR="003D18D4" w:rsidRPr="00EB4E1A">
        <w:rPr>
          <w:rFonts w:asciiTheme="minorHAnsi" w:eastAsiaTheme="minorHAnsi" w:hAnsiTheme="minorHAnsi" w:cstheme="minorBidi"/>
          <w:b/>
          <w:bCs/>
          <w:kern w:val="2"/>
          <w14:ligatures w14:val="standardContextual"/>
        </w:rPr>
        <w:t xml:space="preserve"> </w:t>
      </w:r>
      <w:r w:rsidR="003D18D4" w:rsidRPr="00BB295A">
        <w:rPr>
          <w:b/>
          <w:bCs/>
          <w:vertAlign w:val="superscript"/>
        </w:rPr>
        <w:t>[</w:t>
      </w:r>
      <w:r w:rsidR="00C007C2" w:rsidRPr="00BB295A">
        <w:rPr>
          <w:b/>
          <w:bCs/>
          <w:vertAlign w:val="superscript"/>
        </w:rPr>
        <w:t>41]</w:t>
      </w:r>
      <w:r w:rsidR="00BC561C" w:rsidRPr="00BB295A">
        <w:rPr>
          <w:rStyle w:val="s1"/>
        </w:rPr>
        <w:t xml:space="preserve"> </w:t>
      </w:r>
      <w:r w:rsidRPr="00BB295A">
        <w:rPr>
          <w:rStyle w:val="s1"/>
        </w:rPr>
        <w:t xml:space="preserve">who reported that </w:t>
      </w:r>
      <w:r w:rsidR="00007AD5" w:rsidRPr="00BB295A">
        <w:rPr>
          <w:rStyle w:val="s1"/>
        </w:rPr>
        <w:t>NSO</w:t>
      </w:r>
      <w:r w:rsidRPr="00BB295A">
        <w:rPr>
          <w:rStyle w:val="s1"/>
        </w:rPr>
        <w:t xml:space="preserve"> group </w:t>
      </w:r>
      <w:r w:rsidR="001B0317" w:rsidRPr="00BB295A">
        <w:rPr>
          <w:rStyle w:val="s1"/>
        </w:rPr>
        <w:t>s</w:t>
      </w:r>
      <w:r w:rsidRPr="00BB295A">
        <w:rPr>
          <w:rStyle w:val="s1"/>
        </w:rPr>
        <w:t>howed marked reduction in the renal ultrastructural damages</w:t>
      </w:r>
      <w:r w:rsidR="001B0317" w:rsidRPr="00BB295A">
        <w:rPr>
          <w:rStyle w:val="s1"/>
        </w:rPr>
        <w:t>.</w:t>
      </w:r>
    </w:p>
    <w:p w14:paraId="53751EE3" w14:textId="3BA87D1D" w:rsidR="00514B64" w:rsidRPr="00BB295A" w:rsidRDefault="00514B64" w:rsidP="003D18D4">
      <w:pPr>
        <w:pStyle w:val="p1"/>
        <w:spacing w:line="360" w:lineRule="auto"/>
        <w:ind w:left="-90"/>
        <w:jc w:val="both"/>
        <w:rPr>
          <w:rStyle w:val="s1"/>
        </w:rPr>
      </w:pPr>
      <w:r w:rsidRPr="00BB295A">
        <w:rPr>
          <w:rStyle w:val="s1"/>
        </w:rPr>
        <w:lastRenderedPageBreak/>
        <w:t xml:space="preserve">According to </w:t>
      </w:r>
      <w:r w:rsidR="003D18D4" w:rsidRPr="00BB295A">
        <w:rPr>
          <w:b/>
          <w:bCs/>
          <w:vertAlign w:val="superscript"/>
        </w:rPr>
        <w:t>[</w:t>
      </w:r>
      <w:r w:rsidR="0014567F" w:rsidRPr="00BB295A">
        <w:rPr>
          <w:b/>
          <w:bCs/>
          <w:vertAlign w:val="superscript"/>
        </w:rPr>
        <w:t>42]</w:t>
      </w:r>
      <w:r w:rsidR="00E46DCF" w:rsidRPr="00BB295A">
        <w:rPr>
          <w:rStyle w:val="s1"/>
        </w:rPr>
        <w:t xml:space="preserve"> </w:t>
      </w:r>
      <w:r w:rsidRPr="00BB295A">
        <w:rPr>
          <w:rStyle w:val="s1"/>
        </w:rPr>
        <w:t xml:space="preserve">ultrastructural analysis revealed that rats in the </w:t>
      </w:r>
      <w:r w:rsidR="00810646" w:rsidRPr="00BB295A">
        <w:rPr>
          <w:rStyle w:val="s1"/>
        </w:rPr>
        <w:t>NS</w:t>
      </w:r>
      <w:r w:rsidRPr="00BB295A">
        <w:rPr>
          <w:rStyle w:val="s1"/>
        </w:rPr>
        <w:t xml:space="preserve"> group exhibited marked attenuation of renal cortical alterations accompanied by improvement in biochemical parameters.</w:t>
      </w:r>
    </w:p>
    <w:p w14:paraId="6CC18D63" w14:textId="0ACCA282" w:rsidR="00514B64" w:rsidRPr="00BB295A" w:rsidRDefault="00B81421" w:rsidP="00064976">
      <w:pPr>
        <w:pStyle w:val="p1"/>
        <w:spacing w:line="360" w:lineRule="auto"/>
        <w:ind w:left="-90"/>
        <w:jc w:val="both"/>
        <w:rPr>
          <w:rStyle w:val="s1"/>
        </w:rPr>
      </w:pPr>
      <w:r w:rsidRPr="00BB295A">
        <w:rPr>
          <w:rStyle w:val="s1"/>
        </w:rPr>
        <w:t xml:space="preserve">H&amp;E-stained </w:t>
      </w:r>
      <w:r w:rsidR="00514B64" w:rsidRPr="00BB295A">
        <w:rPr>
          <w:rStyle w:val="s1"/>
        </w:rPr>
        <w:t>Sections of</w:t>
      </w:r>
      <w:r w:rsidR="004E472E" w:rsidRPr="00BB295A">
        <w:rPr>
          <w:rStyle w:val="s1"/>
        </w:rPr>
        <w:t xml:space="preserve"> </w:t>
      </w:r>
      <w:r w:rsidR="00657CDB" w:rsidRPr="00BB295A">
        <w:rPr>
          <w:rFonts w:eastAsia="Times New Roman"/>
          <w:bCs/>
        </w:rPr>
        <w:t>MSG +</w:t>
      </w:r>
      <w:r w:rsidR="00657CDB" w:rsidRPr="00BB295A">
        <w:rPr>
          <w:bCs/>
        </w:rPr>
        <w:t xml:space="preserve"> </w:t>
      </w:r>
      <w:r w:rsidR="00657CDB" w:rsidRPr="00BB295A">
        <w:rPr>
          <w:rFonts w:eastAsia="Times New Roman"/>
          <w:bCs/>
        </w:rPr>
        <w:t>ZnO-NPs +</w:t>
      </w:r>
      <w:r w:rsidR="00657CDB" w:rsidRPr="00BB295A">
        <w:rPr>
          <w:bCs/>
        </w:rPr>
        <w:t xml:space="preserve"> </w:t>
      </w:r>
      <w:r w:rsidR="00657CDB" w:rsidRPr="00BB295A">
        <w:rPr>
          <w:rFonts w:eastAsia="Times New Roman"/>
          <w:bCs/>
        </w:rPr>
        <w:t>NSO</w:t>
      </w:r>
      <w:r w:rsidR="00657CDB" w:rsidRPr="00BB295A">
        <w:rPr>
          <w:rFonts w:eastAsia="Times New Roman"/>
          <w:b/>
        </w:rPr>
        <w:t xml:space="preserve"> </w:t>
      </w:r>
      <w:r w:rsidR="0008360D" w:rsidRPr="00BB295A">
        <w:rPr>
          <w:rFonts w:eastAsia="Times New Roman"/>
          <w:bCs/>
        </w:rPr>
        <w:t>group</w:t>
      </w:r>
      <w:r w:rsidR="0008360D" w:rsidRPr="00BB295A">
        <w:rPr>
          <w:rFonts w:eastAsia="Times New Roman"/>
          <w:b/>
        </w:rPr>
        <w:t xml:space="preserve"> </w:t>
      </w:r>
      <w:r w:rsidR="00D61DA3" w:rsidRPr="00BB295A">
        <w:rPr>
          <w:rFonts w:eastAsia="Times New Roman"/>
          <w:bCs/>
        </w:rPr>
        <w:t>(</w:t>
      </w:r>
      <w:r w:rsidR="00D61DA3" w:rsidRPr="00BB295A">
        <w:rPr>
          <w:rStyle w:val="s1"/>
        </w:rPr>
        <w:t xml:space="preserve">group </w:t>
      </w:r>
      <w:r w:rsidR="0008360D" w:rsidRPr="00BB295A">
        <w:rPr>
          <w:rStyle w:val="s1"/>
        </w:rPr>
        <w:t>5) showed</w:t>
      </w:r>
      <w:r w:rsidR="00514B64" w:rsidRPr="00BB295A">
        <w:rPr>
          <w:rStyle w:val="s1"/>
        </w:rPr>
        <w:t xml:space="preserve"> significant preservation of normal histological </w:t>
      </w:r>
      <w:r w:rsidR="00810646" w:rsidRPr="00BB295A">
        <w:rPr>
          <w:rStyle w:val="s1"/>
        </w:rPr>
        <w:t>architecture which</w:t>
      </w:r>
      <w:r w:rsidR="00C70027" w:rsidRPr="00BB295A">
        <w:rPr>
          <w:rStyle w:val="s1"/>
        </w:rPr>
        <w:t xml:space="preserve"> </w:t>
      </w:r>
      <w:r w:rsidR="00514B64" w:rsidRPr="00BB295A">
        <w:rPr>
          <w:rStyle w:val="s1"/>
        </w:rPr>
        <w:t>suggests a protective synergy between ZnO</w:t>
      </w:r>
      <w:r w:rsidR="00C70027" w:rsidRPr="00BB295A">
        <w:rPr>
          <w:rStyle w:val="s1"/>
        </w:rPr>
        <w:t>-</w:t>
      </w:r>
      <w:r w:rsidR="00514B64" w:rsidRPr="00BB295A">
        <w:rPr>
          <w:rStyle w:val="s1"/>
        </w:rPr>
        <w:t xml:space="preserve">NPs and </w:t>
      </w:r>
      <w:r w:rsidR="00C70027" w:rsidRPr="00BB295A">
        <w:rPr>
          <w:rStyle w:val="s1"/>
        </w:rPr>
        <w:t>NSO</w:t>
      </w:r>
      <w:r w:rsidR="00514B64" w:rsidRPr="00BB295A">
        <w:rPr>
          <w:rStyle w:val="s1"/>
        </w:rPr>
        <w:t xml:space="preserve"> against MSG-induced </w:t>
      </w:r>
      <w:r w:rsidR="00810646" w:rsidRPr="00BB295A">
        <w:rPr>
          <w:rStyle w:val="s1"/>
        </w:rPr>
        <w:t>nephrotoxicity. These</w:t>
      </w:r>
      <w:r w:rsidR="00514B64" w:rsidRPr="00BB295A">
        <w:rPr>
          <w:rStyle w:val="s1"/>
        </w:rPr>
        <w:t xml:space="preserve"> results </w:t>
      </w:r>
      <w:r w:rsidR="002E618C" w:rsidRPr="00BB295A">
        <w:rPr>
          <w:rStyle w:val="s1"/>
        </w:rPr>
        <w:t>agreed</w:t>
      </w:r>
      <w:r w:rsidR="00514B64" w:rsidRPr="00BB295A">
        <w:rPr>
          <w:rStyle w:val="s1"/>
        </w:rPr>
        <w:t xml:space="preserve"> with </w:t>
      </w:r>
      <w:r w:rsidR="00EB4E1A" w:rsidRPr="00BB295A">
        <w:rPr>
          <w:b/>
          <w:bCs/>
          <w:vertAlign w:val="superscript"/>
        </w:rPr>
        <w:t>[</w:t>
      </w:r>
      <w:r w:rsidR="00EB4E1A">
        <w:rPr>
          <w:rStyle w:val="s1"/>
          <w:b/>
          <w:bCs/>
          <w:vertAlign w:val="superscript"/>
        </w:rPr>
        <w:t>3</w:t>
      </w:r>
      <w:r w:rsidR="00EB4E1A" w:rsidRPr="00BB295A">
        <w:rPr>
          <w:b/>
          <w:bCs/>
          <w:vertAlign w:val="superscript"/>
        </w:rPr>
        <w:t>]</w:t>
      </w:r>
      <w:r w:rsidR="00EB4E1A" w:rsidRPr="00BB295A">
        <w:rPr>
          <w:rStyle w:val="s1"/>
        </w:rPr>
        <w:t xml:space="preserve"> </w:t>
      </w:r>
      <w:r w:rsidR="00EB4E1A">
        <w:rPr>
          <w:rStyle w:val="s1"/>
          <w:b/>
          <w:bCs/>
          <w:vertAlign w:val="superscript"/>
        </w:rPr>
        <w:t xml:space="preserve"> </w:t>
      </w:r>
      <w:r w:rsidR="00514B64" w:rsidRPr="00BB295A">
        <w:rPr>
          <w:rStyle w:val="s1"/>
        </w:rPr>
        <w:t xml:space="preserve">who observed that </w:t>
      </w:r>
      <w:r w:rsidR="002E618C" w:rsidRPr="00BB295A">
        <w:rPr>
          <w:rStyle w:val="s1"/>
        </w:rPr>
        <w:t xml:space="preserve">ZnO-NPs </w:t>
      </w:r>
      <w:r w:rsidR="00514B64" w:rsidRPr="00BB295A">
        <w:rPr>
          <w:rStyle w:val="s1"/>
        </w:rPr>
        <w:t xml:space="preserve">combined with antioxidant showed protection of kidney against </w:t>
      </w:r>
      <w:r w:rsidR="002E618C" w:rsidRPr="00BB295A">
        <w:rPr>
          <w:rStyle w:val="s1"/>
        </w:rPr>
        <w:t xml:space="preserve">MSG-induced </w:t>
      </w:r>
      <w:r w:rsidR="00514B64" w:rsidRPr="00BB295A">
        <w:rPr>
          <w:rStyle w:val="s1"/>
        </w:rPr>
        <w:t xml:space="preserve">toxicity and showed normal histological architecture including normal tubules and </w:t>
      </w:r>
      <w:r w:rsidR="00BA2AAB" w:rsidRPr="00BB295A">
        <w:rPr>
          <w:rStyle w:val="s1"/>
        </w:rPr>
        <w:t>glomeruli.</w:t>
      </w:r>
    </w:p>
    <w:p w14:paraId="2D02DD38" w14:textId="340890E3" w:rsidR="005D6C01" w:rsidRPr="00BB295A" w:rsidRDefault="00514B64" w:rsidP="00064976">
      <w:pPr>
        <w:pStyle w:val="p1"/>
        <w:spacing w:line="360" w:lineRule="auto"/>
        <w:ind w:left="-90"/>
        <w:jc w:val="both"/>
      </w:pPr>
      <w:r w:rsidRPr="00BB295A">
        <w:rPr>
          <w:rStyle w:val="s1"/>
        </w:rPr>
        <w:t xml:space="preserve">Also </w:t>
      </w:r>
      <w:r w:rsidR="00EB4E1A" w:rsidRPr="00BB295A">
        <w:rPr>
          <w:b/>
          <w:bCs/>
          <w:vertAlign w:val="superscript"/>
        </w:rPr>
        <w:t>[</w:t>
      </w:r>
      <w:r w:rsidR="004772D7" w:rsidRPr="00F53DD4">
        <w:rPr>
          <w:rStyle w:val="s1"/>
          <w:b/>
          <w:bCs/>
          <w:vertAlign w:val="superscript"/>
        </w:rPr>
        <w:t>43</w:t>
      </w:r>
      <w:r w:rsidR="00EB4E1A" w:rsidRPr="00BB295A">
        <w:rPr>
          <w:b/>
          <w:bCs/>
          <w:vertAlign w:val="superscript"/>
        </w:rPr>
        <w:t>]</w:t>
      </w:r>
      <w:r w:rsidR="002A5905" w:rsidRPr="00BB295A">
        <w:rPr>
          <w:rStyle w:val="s1"/>
          <w:vertAlign w:val="superscript"/>
        </w:rPr>
        <w:t xml:space="preserve"> </w:t>
      </w:r>
      <w:r w:rsidR="005D6C01" w:rsidRPr="00BB295A">
        <w:t>reported that the administration of nanoparticles (NPS) mediated by Nigella sativa resulted in significant protective effects and biochemical, renal, and hepatic changes. The results suggest that NS-mediated NPS has an ameliorative mechanism in renal toxicity and hepatotoxicity.</w:t>
      </w:r>
    </w:p>
    <w:p w14:paraId="22C39A9C" w14:textId="34CE2F82" w:rsidR="00EF7C97" w:rsidRPr="00BB295A" w:rsidRDefault="008C7083" w:rsidP="003D18D4">
      <w:pPr>
        <w:pStyle w:val="p1"/>
        <w:spacing w:line="360" w:lineRule="auto"/>
        <w:ind w:left="-90"/>
        <w:jc w:val="both"/>
        <w:rPr>
          <w:rStyle w:val="s1"/>
        </w:rPr>
      </w:pPr>
      <w:r w:rsidRPr="00BB295A">
        <w:rPr>
          <w:rStyle w:val="s1"/>
        </w:rPr>
        <w:t xml:space="preserve">In the present </w:t>
      </w:r>
      <w:r w:rsidR="00BA2AAB" w:rsidRPr="00BB295A">
        <w:rPr>
          <w:rStyle w:val="s1"/>
        </w:rPr>
        <w:t>study,</w:t>
      </w:r>
      <w:r w:rsidRPr="00BB295A">
        <w:rPr>
          <w:rStyle w:val="s1"/>
        </w:rPr>
        <w:t xml:space="preserve"> group 5 showed </w:t>
      </w:r>
      <w:r w:rsidR="00AC62C4" w:rsidRPr="00BB295A">
        <w:rPr>
          <w:rStyle w:val="s1"/>
        </w:rPr>
        <w:t xml:space="preserve">minimal, blue-stained collagen fiber </w:t>
      </w:r>
      <w:r w:rsidR="00F53DD4" w:rsidRPr="00BB295A">
        <w:rPr>
          <w:rStyle w:val="s1"/>
        </w:rPr>
        <w:t>deposition.</w:t>
      </w:r>
      <w:r w:rsidR="00B843B2" w:rsidRPr="00BB295A">
        <w:rPr>
          <w:rStyle w:val="s1"/>
        </w:rPr>
        <w:t xml:space="preserve"> These</w:t>
      </w:r>
      <w:r w:rsidR="00EF7C97" w:rsidRPr="00BB295A">
        <w:rPr>
          <w:rStyle w:val="s1"/>
        </w:rPr>
        <w:t xml:space="preserve"> results were in line with </w:t>
      </w:r>
      <w:r w:rsidR="003D18D4" w:rsidRPr="00BB295A">
        <w:rPr>
          <w:b/>
          <w:bCs/>
          <w:vertAlign w:val="superscript"/>
        </w:rPr>
        <w:t>[33]</w:t>
      </w:r>
      <w:r w:rsidR="00EC02FD" w:rsidRPr="00BB295A">
        <w:rPr>
          <w:rStyle w:val="s1"/>
        </w:rPr>
        <w:t xml:space="preserve"> </w:t>
      </w:r>
      <w:r w:rsidR="00EF7C97" w:rsidRPr="00BB295A">
        <w:rPr>
          <w:rStyle w:val="s1"/>
        </w:rPr>
        <w:t>confirming that combining ZnONPs with antioxidants provides protective effects against renal fibrosis by enhancing antioxidant activity and reducing oxidative stress.</w:t>
      </w:r>
    </w:p>
    <w:p w14:paraId="5BB7F85B" w14:textId="53D9974C" w:rsidR="005C0D36" w:rsidRPr="00BB295A" w:rsidRDefault="00EB4E1A" w:rsidP="00064976">
      <w:pPr>
        <w:pStyle w:val="p1"/>
        <w:spacing w:line="360" w:lineRule="auto"/>
        <w:ind w:left="-90"/>
        <w:jc w:val="both"/>
      </w:pPr>
      <w:r>
        <w:rPr>
          <w:rStyle w:val="s1"/>
        </w:rPr>
        <w:t>In this work,</w:t>
      </w:r>
      <w:r w:rsidR="005D6C01" w:rsidRPr="00BB295A">
        <w:rPr>
          <w:rStyle w:val="s1"/>
        </w:rPr>
        <w:t xml:space="preserve"> </w:t>
      </w:r>
      <w:r w:rsidR="000079E3" w:rsidRPr="00BB295A">
        <w:rPr>
          <w:rStyle w:val="s1"/>
        </w:rPr>
        <w:t xml:space="preserve">the renal sections of group 5 showed minimal caspase-3 brownish cytoplasmic </w:t>
      </w:r>
      <w:r w:rsidR="00BA2AAB" w:rsidRPr="00BB295A">
        <w:rPr>
          <w:rStyle w:val="s1"/>
        </w:rPr>
        <w:t xml:space="preserve">immunoreaction. </w:t>
      </w:r>
      <w:r>
        <w:rPr>
          <w:rStyle w:val="s1"/>
        </w:rPr>
        <w:t>These results agreed with</w:t>
      </w:r>
      <w:r>
        <w:rPr>
          <w:rStyle w:val="s1"/>
          <w:rFonts w:hint="cs"/>
          <w:rtl/>
        </w:rPr>
        <w:t xml:space="preserve"> </w:t>
      </w:r>
      <w:r w:rsidRPr="00BB295A">
        <w:rPr>
          <w:b/>
          <w:bCs/>
          <w:vertAlign w:val="superscript"/>
        </w:rPr>
        <w:t>[</w:t>
      </w:r>
      <w:r w:rsidR="00667163" w:rsidRPr="00BB295A">
        <w:rPr>
          <w:rStyle w:val="s1"/>
          <w:b/>
          <w:bCs/>
          <w:vertAlign w:val="superscript"/>
        </w:rPr>
        <w:t>44</w:t>
      </w:r>
      <w:r w:rsidRPr="00BB295A">
        <w:rPr>
          <w:b/>
          <w:bCs/>
          <w:vertAlign w:val="superscript"/>
        </w:rPr>
        <w:t>]</w:t>
      </w:r>
      <w:r w:rsidR="00191E33" w:rsidRPr="00BB295A">
        <w:rPr>
          <w:rStyle w:val="s1"/>
        </w:rPr>
        <w:t xml:space="preserve"> </w:t>
      </w:r>
      <w:r w:rsidR="005C0D36" w:rsidRPr="00BB295A">
        <w:t>who revealed that the combination of ZnO-NPs with antioxidants showed more potent anti-inflammatory and anti-apoptotic effects during renal injury versus either agent alone.</w:t>
      </w:r>
    </w:p>
    <w:p w14:paraId="004EA937" w14:textId="04008F91" w:rsidR="00BB295A" w:rsidRPr="002A2BB7" w:rsidRDefault="00BA2AAB" w:rsidP="002A2BB7">
      <w:pPr>
        <w:pStyle w:val="p1"/>
        <w:spacing w:line="360" w:lineRule="auto"/>
        <w:ind w:left="-90"/>
        <w:jc w:val="both"/>
        <w:rPr>
          <w:rStyle w:val="s1"/>
        </w:rPr>
      </w:pPr>
      <w:r w:rsidRPr="00BB295A">
        <w:rPr>
          <w:rStyle w:val="s1"/>
        </w:rPr>
        <w:t>TEM of</w:t>
      </w:r>
      <w:r w:rsidR="00E377D3" w:rsidRPr="00BB295A">
        <w:rPr>
          <w:rStyle w:val="s1"/>
        </w:rPr>
        <w:t xml:space="preserve"> group 5 showed that the </w:t>
      </w:r>
      <w:r w:rsidR="001F0E2F" w:rsidRPr="00BB295A">
        <w:rPr>
          <w:rStyle w:val="s1"/>
        </w:rPr>
        <w:t>glomeruli,</w:t>
      </w:r>
      <w:r w:rsidR="009C5375" w:rsidRPr="00BB295A">
        <w:rPr>
          <w:rStyle w:val="s1"/>
        </w:rPr>
        <w:t xml:space="preserve"> proximal and distal tubules showed nearly normal ultrastructure, healthy nuclei and abundant mitochondria</w:t>
      </w:r>
      <w:r w:rsidR="00E7765B" w:rsidRPr="00BB295A">
        <w:rPr>
          <w:rStyle w:val="s1"/>
        </w:rPr>
        <w:t>.</w:t>
      </w:r>
      <w:r w:rsidR="005C0D36" w:rsidRPr="00BB295A">
        <w:rPr>
          <w:rStyle w:val="s1"/>
        </w:rPr>
        <w:t xml:space="preserve"> Similarly, </w:t>
      </w:r>
      <w:r w:rsidR="00EB4E1A" w:rsidRPr="00BB295A">
        <w:rPr>
          <w:b/>
          <w:bCs/>
          <w:vertAlign w:val="superscript"/>
        </w:rPr>
        <w:t>[</w:t>
      </w:r>
      <w:r w:rsidR="00667163" w:rsidRPr="00BB295A">
        <w:rPr>
          <w:rStyle w:val="s1"/>
          <w:b/>
          <w:bCs/>
          <w:vertAlign w:val="superscript"/>
        </w:rPr>
        <w:t>45</w:t>
      </w:r>
      <w:r w:rsidR="00EB4E1A" w:rsidRPr="00BB295A">
        <w:rPr>
          <w:b/>
          <w:bCs/>
          <w:vertAlign w:val="superscript"/>
        </w:rPr>
        <w:t>]</w:t>
      </w:r>
      <w:r w:rsidR="00514B64" w:rsidRPr="00BB295A">
        <w:rPr>
          <w:rStyle w:val="s1"/>
        </w:rPr>
        <w:t xml:space="preserve"> </w:t>
      </w:r>
      <w:r w:rsidR="009522A7" w:rsidRPr="00BB295A">
        <w:rPr>
          <w:rStyle w:val="s1"/>
        </w:rPr>
        <w:t>exhibited</w:t>
      </w:r>
      <w:r w:rsidR="00514B64" w:rsidRPr="00BB295A">
        <w:rPr>
          <w:rStyle w:val="s1"/>
        </w:rPr>
        <w:t xml:space="preserve"> that the co administration of natural antioxidants with ZnO nanoparticles was able to reduce the induced changes and bring the ultrastructure closer to normal. </w:t>
      </w:r>
      <w:bookmarkStart w:id="6" w:name="_Hlk210175067"/>
    </w:p>
    <w:p w14:paraId="04A5E018" w14:textId="4653A85D" w:rsidR="00710E54" w:rsidRPr="00BB295A" w:rsidRDefault="00710E54" w:rsidP="00064976">
      <w:pPr>
        <w:pStyle w:val="p1"/>
        <w:spacing w:line="360" w:lineRule="auto"/>
        <w:ind w:left="-90"/>
        <w:jc w:val="both"/>
        <w:rPr>
          <w:rStyle w:val="s1"/>
          <w:b/>
          <w:bCs/>
        </w:rPr>
      </w:pPr>
      <w:r w:rsidRPr="00BB295A">
        <w:rPr>
          <w:rStyle w:val="s1"/>
          <w:b/>
          <w:bCs/>
        </w:rPr>
        <w:t>Conclusion</w:t>
      </w:r>
      <w:r w:rsidR="002A2BB7">
        <w:rPr>
          <w:rStyle w:val="s1"/>
          <w:b/>
          <w:bCs/>
        </w:rPr>
        <w:t>:</w:t>
      </w:r>
    </w:p>
    <w:p w14:paraId="35E65F45" w14:textId="61E1B9C0" w:rsidR="00064976" w:rsidRPr="00BB295A" w:rsidRDefault="00710E54" w:rsidP="00064976">
      <w:pPr>
        <w:pStyle w:val="p1"/>
        <w:spacing w:line="360" w:lineRule="auto"/>
        <w:ind w:left="-90"/>
        <w:jc w:val="both"/>
        <w:rPr>
          <w:rStyle w:val="s1"/>
          <w:rtl/>
        </w:rPr>
      </w:pPr>
      <w:r w:rsidRPr="00BB295A">
        <w:rPr>
          <w:rStyle w:val="s1"/>
        </w:rPr>
        <w:t xml:space="preserve">From this </w:t>
      </w:r>
      <w:r w:rsidR="000E141D" w:rsidRPr="00BB295A">
        <w:rPr>
          <w:rStyle w:val="s1"/>
        </w:rPr>
        <w:t>study, it</w:t>
      </w:r>
      <w:r w:rsidR="00B647AA" w:rsidRPr="00BB295A">
        <w:rPr>
          <w:rStyle w:val="s1"/>
        </w:rPr>
        <w:t xml:space="preserve"> was</w:t>
      </w:r>
      <w:r w:rsidRPr="00BB295A">
        <w:rPr>
          <w:rStyle w:val="s1"/>
        </w:rPr>
        <w:t xml:space="preserve"> concluded that MSG </w:t>
      </w:r>
      <w:r w:rsidR="00FC7D2D" w:rsidRPr="00BB295A">
        <w:rPr>
          <w:rStyle w:val="s1"/>
        </w:rPr>
        <w:t>caused</w:t>
      </w:r>
      <w:r w:rsidRPr="00BB295A">
        <w:rPr>
          <w:rStyle w:val="s1"/>
        </w:rPr>
        <w:t xml:space="preserve"> alterations in </w:t>
      </w:r>
      <w:r w:rsidR="00B165B9" w:rsidRPr="00BB295A">
        <w:rPr>
          <w:rStyle w:val="s1"/>
        </w:rPr>
        <w:t>renal</w:t>
      </w:r>
      <w:r w:rsidRPr="00BB295A">
        <w:rPr>
          <w:rStyle w:val="s1"/>
        </w:rPr>
        <w:t xml:space="preserve"> tissue structure in adult male </w:t>
      </w:r>
      <w:r w:rsidR="00FB3270" w:rsidRPr="00BB295A">
        <w:rPr>
          <w:rStyle w:val="s1"/>
        </w:rPr>
        <w:t>rats. Considering</w:t>
      </w:r>
      <w:r w:rsidRPr="00BB295A">
        <w:rPr>
          <w:rStyle w:val="s1"/>
        </w:rPr>
        <w:t xml:space="preserve"> the efficacy of ZnO</w:t>
      </w:r>
      <w:r w:rsidR="002A38CD" w:rsidRPr="00BB295A">
        <w:rPr>
          <w:rStyle w:val="s1"/>
        </w:rPr>
        <w:t>-</w:t>
      </w:r>
      <w:r w:rsidRPr="00BB295A">
        <w:rPr>
          <w:rStyle w:val="s1"/>
        </w:rPr>
        <w:t>NPs and NSO, there was a best synergistic effect of combined administration (ZnO</w:t>
      </w:r>
      <w:r w:rsidR="002A38CD" w:rsidRPr="00BB295A">
        <w:rPr>
          <w:rStyle w:val="s1"/>
        </w:rPr>
        <w:t>-</w:t>
      </w:r>
      <w:r w:rsidRPr="00BB295A">
        <w:rPr>
          <w:rStyle w:val="s1"/>
        </w:rPr>
        <w:t xml:space="preserve">NPs + NSO) than </w:t>
      </w:r>
      <w:r w:rsidR="00FB1988" w:rsidRPr="00BB295A">
        <w:rPr>
          <w:rStyle w:val="s1"/>
        </w:rPr>
        <w:t>each agent did alone</w:t>
      </w:r>
      <w:r w:rsidR="00165D48" w:rsidRPr="00BB295A">
        <w:rPr>
          <w:rStyle w:val="s1"/>
        </w:rPr>
        <w:t>,</w:t>
      </w:r>
      <w:r w:rsidR="00950588" w:rsidRPr="00BB295A">
        <w:rPr>
          <w:rStyle w:val="s1"/>
        </w:rPr>
        <w:t xml:space="preserve"> </w:t>
      </w:r>
      <w:r w:rsidR="003B1434" w:rsidRPr="00BB295A">
        <w:rPr>
          <w:rStyle w:val="s1"/>
        </w:rPr>
        <w:t>res</w:t>
      </w:r>
      <w:r w:rsidR="00966AE2" w:rsidRPr="00BB295A">
        <w:rPr>
          <w:rStyle w:val="s1"/>
        </w:rPr>
        <w:t>ulting in</w:t>
      </w:r>
      <w:r w:rsidR="00950588" w:rsidRPr="00BB295A">
        <w:rPr>
          <w:rStyle w:val="s1"/>
        </w:rPr>
        <w:t xml:space="preserve"> </w:t>
      </w:r>
      <w:r w:rsidRPr="00BB295A">
        <w:rPr>
          <w:rStyle w:val="s1"/>
        </w:rPr>
        <w:t>enhanced protection against MSG-induced nephrotoxicity.</w:t>
      </w:r>
      <w:bookmarkEnd w:id="6"/>
    </w:p>
    <w:p w14:paraId="0D1548EA" w14:textId="77777777" w:rsidR="00163A13" w:rsidRPr="00BB295A" w:rsidRDefault="00163A13" w:rsidP="00163A13">
      <w:pPr>
        <w:pStyle w:val="p1"/>
        <w:spacing w:line="360" w:lineRule="auto"/>
        <w:ind w:left="-90"/>
      </w:pPr>
      <w:r w:rsidRPr="00BB295A">
        <w:rPr>
          <w:b/>
          <w:bCs/>
        </w:rPr>
        <w:lastRenderedPageBreak/>
        <w:t xml:space="preserve">Financial support and sponsorship: </w:t>
      </w:r>
      <w:r w:rsidRPr="00BB295A">
        <w:t>No financial support was provided.</w:t>
      </w:r>
    </w:p>
    <w:p w14:paraId="799F3CF2" w14:textId="64BE52DC" w:rsidR="00163A13" w:rsidRPr="00BB295A" w:rsidRDefault="00163A13" w:rsidP="00BB295A">
      <w:pPr>
        <w:pStyle w:val="p1"/>
        <w:spacing w:line="360" w:lineRule="auto"/>
        <w:ind w:left="-90"/>
        <w:jc w:val="both"/>
      </w:pPr>
      <w:r w:rsidRPr="00BB295A">
        <w:rPr>
          <w:b/>
          <w:bCs/>
        </w:rPr>
        <w:t xml:space="preserve">Conflict of interest: </w:t>
      </w:r>
      <w:r w:rsidRPr="00BB295A">
        <w:t>All authors reported no conflict of interest after the conclusion of the study.</w:t>
      </w:r>
    </w:p>
    <w:p w14:paraId="27B36189" w14:textId="126EC138" w:rsidR="00E83814" w:rsidRPr="00BB295A" w:rsidRDefault="00E83814" w:rsidP="00064976">
      <w:pPr>
        <w:pStyle w:val="p1"/>
        <w:spacing w:line="360" w:lineRule="auto"/>
        <w:ind w:left="-90"/>
        <w:jc w:val="both"/>
        <w:rPr>
          <w:rFonts w:eastAsia="Times New Roman"/>
          <w:b/>
          <w:bCs/>
          <w:shd w:val="clear" w:color="auto" w:fill="FFFFFF"/>
        </w:rPr>
      </w:pPr>
      <w:r w:rsidRPr="00BB295A">
        <w:rPr>
          <w:rFonts w:eastAsia="Times New Roman"/>
          <w:b/>
          <w:bCs/>
          <w:shd w:val="clear" w:color="auto" w:fill="FFFFFF"/>
        </w:rPr>
        <w:t>References</w:t>
      </w:r>
      <w:r w:rsidR="002A2BB7">
        <w:rPr>
          <w:rFonts w:eastAsia="Times New Roman"/>
          <w:b/>
          <w:bCs/>
          <w:shd w:val="clear" w:color="auto" w:fill="FFFFFF"/>
        </w:rPr>
        <w:t>:</w:t>
      </w:r>
      <w:r w:rsidRPr="00BB295A">
        <w:rPr>
          <w:rFonts w:eastAsia="Times New Roman"/>
          <w:b/>
          <w:bCs/>
          <w:shd w:val="clear" w:color="auto" w:fill="FFFFFF"/>
        </w:rPr>
        <w:t xml:space="preserve"> </w:t>
      </w:r>
    </w:p>
    <w:p w14:paraId="0C44FAC8" w14:textId="3AE32F20"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Paul MS, Abhilash M, Varghese MV, Alex M and Harikumaran Nair R. Protective effects of α-tocopherol against oxidative stress related to nephrotoxicity by monosodium glutamate in rats. </w:t>
      </w:r>
      <w:r w:rsidRPr="00BB295A">
        <w:rPr>
          <w:rFonts w:ascii="Times New Roman" w:eastAsiaTheme="minorEastAsia" w:hAnsi="Times New Roman" w:cs="Times New Roman"/>
          <w:i/>
          <w:iCs/>
          <w:kern w:val="0"/>
          <w14:ligatures w14:val="none"/>
        </w:rPr>
        <w:t>Toxicol Mech Methods.</w:t>
      </w:r>
      <w:r w:rsidRPr="00BB295A">
        <w:rPr>
          <w:rFonts w:ascii="Times New Roman" w:eastAsiaTheme="minorEastAsia" w:hAnsi="Times New Roman" w:cs="Times New Roman"/>
          <w:kern w:val="0"/>
          <w14:ligatures w14:val="none"/>
        </w:rPr>
        <w:t xml:space="preserve"> </w:t>
      </w:r>
      <w:r w:rsidRPr="00644505">
        <w:rPr>
          <w:rFonts w:ascii="Times New Roman" w:eastAsiaTheme="minorEastAsia" w:hAnsi="Times New Roman" w:cs="Times New Roman"/>
          <w:b/>
          <w:bCs/>
          <w:kern w:val="0"/>
          <w14:ligatures w14:val="none"/>
        </w:rPr>
        <w:t>2012</w:t>
      </w:r>
      <w:r w:rsidRPr="00BB295A">
        <w:rPr>
          <w:rFonts w:ascii="Times New Roman" w:eastAsiaTheme="minorEastAsia" w:hAnsi="Times New Roman" w:cs="Times New Roman"/>
          <w:kern w:val="0"/>
          <w14:ligatures w14:val="none"/>
        </w:rPr>
        <w:t>;22</w:t>
      </w:r>
      <w:r w:rsidR="000137F9">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(8):625-30. </w:t>
      </w:r>
    </w:p>
    <w:p w14:paraId="4D558194" w14:textId="77777777" w:rsidR="00E0350B" w:rsidRPr="00644505" w:rsidRDefault="00E0350B" w:rsidP="00E0350B">
      <w:pPr>
        <w:numPr>
          <w:ilvl w:val="0"/>
          <w:numId w:val="15"/>
        </w:numPr>
        <w:spacing w:line="360" w:lineRule="auto"/>
        <w:jc w:val="both"/>
        <w:rPr>
          <w:rFonts w:ascii="Times New Roman" w:eastAsiaTheme="minorEastAsia" w:hAnsi="Times New Roman" w:cs="Times New Roman"/>
          <w:b/>
          <w:bCs/>
          <w:kern w:val="0"/>
          <w14:ligatures w14:val="none"/>
        </w:rPr>
      </w:pPr>
      <w:r w:rsidRPr="00BB295A">
        <w:rPr>
          <w:rFonts w:ascii="Times New Roman" w:eastAsiaTheme="minorEastAsia" w:hAnsi="Times New Roman" w:cs="Times New Roman"/>
          <w:kern w:val="0"/>
          <w14:ligatures w14:val="none"/>
        </w:rPr>
        <w:t xml:space="preserve">Altwaiq AM, Ali LN, Aljalab TY, Alhaj OAKA, Aledwan GK, Khouri SI, et al. Identification of monosodium glutamate contents as a flavor enhancer in different food. </w:t>
      </w:r>
      <w:r w:rsidRPr="00644505">
        <w:rPr>
          <w:rFonts w:ascii="Times New Roman" w:eastAsiaTheme="minorEastAsia" w:hAnsi="Times New Roman" w:cs="Times New Roman"/>
          <w:b/>
          <w:bCs/>
          <w:kern w:val="0"/>
          <w14:ligatures w14:val="none"/>
        </w:rPr>
        <w:t xml:space="preserve">2024. </w:t>
      </w:r>
    </w:p>
    <w:p w14:paraId="6458EA13" w14:textId="0C051AD6"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El-Shenawy NS, Hamza RZ, Al-Salmi FA and Al-Eisa RA. Evaluation of the effect of nanoparticles zinc oxide/Camellia sinensis complex on the kidney of rats treated with monosodium glutamate: antioxidant and histological approaches. </w:t>
      </w:r>
      <w:r w:rsidRPr="00BB295A">
        <w:rPr>
          <w:rFonts w:ascii="Times New Roman" w:eastAsiaTheme="minorEastAsia" w:hAnsi="Times New Roman" w:cs="Times New Roman"/>
          <w:i/>
          <w:iCs/>
          <w:kern w:val="0"/>
          <w14:ligatures w14:val="none"/>
        </w:rPr>
        <w:t>Curr Pharm Biotechnol.</w:t>
      </w:r>
      <w:r w:rsidRPr="00BB295A">
        <w:rPr>
          <w:rFonts w:ascii="Times New Roman" w:eastAsiaTheme="minorEastAsia" w:hAnsi="Times New Roman" w:cs="Times New Roman"/>
          <w:kern w:val="0"/>
          <w14:ligatures w14:val="none"/>
        </w:rPr>
        <w:t xml:space="preserve"> </w:t>
      </w:r>
      <w:r w:rsidRPr="00644505">
        <w:rPr>
          <w:rFonts w:ascii="Times New Roman" w:eastAsiaTheme="minorEastAsia" w:hAnsi="Times New Roman" w:cs="Times New Roman"/>
          <w:b/>
          <w:bCs/>
          <w:kern w:val="0"/>
          <w14:ligatures w14:val="none"/>
        </w:rPr>
        <w:t>2019</w:t>
      </w:r>
      <w:r w:rsidRPr="00BB295A">
        <w:rPr>
          <w:rFonts w:ascii="Times New Roman" w:eastAsiaTheme="minorEastAsia" w:hAnsi="Times New Roman" w:cs="Times New Roman"/>
          <w:kern w:val="0"/>
          <w14:ligatures w14:val="none"/>
        </w:rPr>
        <w:t>;20</w:t>
      </w:r>
      <w:r w:rsidR="000137F9">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(7):542-50. </w:t>
      </w:r>
    </w:p>
    <w:p w14:paraId="4218B68A" w14:textId="0A196A06"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Alhazza IM, Hassan I, Ebaid H, Al-Tamimi J and Hasan Z. Zinc oxide nanoparticles blunt potassium-bromate-induced renal toxicity by reinforcing the redox system. </w:t>
      </w:r>
      <w:r w:rsidRPr="00BB295A">
        <w:rPr>
          <w:rFonts w:ascii="Times New Roman" w:eastAsiaTheme="minorEastAsia" w:hAnsi="Times New Roman" w:cs="Times New Roman"/>
          <w:i/>
          <w:iCs/>
          <w:kern w:val="0"/>
          <w14:ligatures w14:val="none"/>
        </w:rPr>
        <w:t>Molecules.</w:t>
      </w:r>
      <w:r w:rsidRPr="00BB295A">
        <w:rPr>
          <w:rFonts w:ascii="Times New Roman" w:eastAsiaTheme="minorEastAsia" w:hAnsi="Times New Roman" w:cs="Times New Roman"/>
          <w:kern w:val="0"/>
          <w14:ligatures w14:val="none"/>
        </w:rPr>
        <w:t xml:space="preserve"> </w:t>
      </w:r>
      <w:r w:rsidRPr="000137F9">
        <w:rPr>
          <w:rFonts w:ascii="Times New Roman" w:eastAsiaTheme="minorEastAsia" w:hAnsi="Times New Roman" w:cs="Times New Roman"/>
          <w:b/>
          <w:bCs/>
          <w:kern w:val="0"/>
          <w14:ligatures w14:val="none"/>
        </w:rPr>
        <w:t>2023</w:t>
      </w:r>
      <w:r w:rsidRPr="00BB295A">
        <w:rPr>
          <w:rFonts w:ascii="Times New Roman" w:eastAsiaTheme="minorEastAsia" w:hAnsi="Times New Roman" w:cs="Times New Roman"/>
          <w:kern w:val="0"/>
          <w14:ligatures w14:val="none"/>
        </w:rPr>
        <w:t>;28</w:t>
      </w:r>
      <w:r w:rsidR="000137F9">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(13):5084. </w:t>
      </w:r>
    </w:p>
    <w:p w14:paraId="491FAB97" w14:textId="1C9CAC2A"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Padhye-Pendse A, Umrani R, Paknikar K, Jadhav S and Rajwade J. Zinc oxide nanoparticles prevent the onset of diabetic nephropathy by inhibiting multiple pathways associated with oxidative stress. </w:t>
      </w:r>
      <w:r w:rsidRPr="00BB295A">
        <w:rPr>
          <w:rFonts w:ascii="Times New Roman" w:eastAsiaTheme="minorEastAsia" w:hAnsi="Times New Roman" w:cs="Times New Roman"/>
          <w:i/>
          <w:iCs/>
          <w:kern w:val="0"/>
          <w14:ligatures w14:val="none"/>
        </w:rPr>
        <w:t>Life Sci.</w:t>
      </w:r>
      <w:r w:rsidRPr="00BB295A">
        <w:rPr>
          <w:rFonts w:ascii="Times New Roman" w:eastAsiaTheme="minorEastAsia" w:hAnsi="Times New Roman" w:cs="Times New Roman"/>
          <w:kern w:val="0"/>
          <w14:ligatures w14:val="none"/>
        </w:rPr>
        <w:t xml:space="preserve"> </w:t>
      </w:r>
      <w:r w:rsidR="000702AB" w:rsidRPr="000137F9">
        <w:rPr>
          <w:rFonts w:ascii="Times New Roman" w:eastAsiaTheme="minorEastAsia" w:hAnsi="Times New Roman" w:cs="Times New Roman"/>
          <w:b/>
          <w:bCs/>
          <w:kern w:val="0"/>
          <w14:ligatures w14:val="none"/>
        </w:rPr>
        <w:t>2024</w:t>
      </w:r>
      <w:r w:rsidR="000702AB" w:rsidRPr="00BB295A">
        <w:rPr>
          <w:rFonts w:ascii="Times New Roman" w:eastAsiaTheme="minorEastAsia" w:hAnsi="Times New Roman" w:cs="Times New Roman"/>
          <w:kern w:val="0"/>
          <w14:ligatures w14:val="none"/>
        </w:rPr>
        <w:t>; 347:122667</w:t>
      </w:r>
      <w:r w:rsidRPr="00BB295A">
        <w:rPr>
          <w:rFonts w:ascii="Times New Roman" w:eastAsiaTheme="minorEastAsia" w:hAnsi="Times New Roman" w:cs="Times New Roman"/>
          <w:kern w:val="0"/>
          <w14:ligatures w14:val="none"/>
        </w:rPr>
        <w:t xml:space="preserve">. </w:t>
      </w:r>
    </w:p>
    <w:p w14:paraId="5F06A96E" w14:textId="3893BEFC"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Hannan MA, Zahan MS, Sarker PP, Moni A, Ha H and Uddin MJ. Protective effects of black cumin (Nigella sativa) and its bioactive constituent, thymoquinone against kidney injury: An aspect on pharmacological insights. </w:t>
      </w:r>
      <w:r w:rsidRPr="00BB295A">
        <w:rPr>
          <w:rFonts w:ascii="Times New Roman" w:eastAsiaTheme="minorEastAsia" w:hAnsi="Times New Roman" w:cs="Times New Roman"/>
          <w:i/>
          <w:iCs/>
          <w:kern w:val="0"/>
          <w14:ligatures w14:val="none"/>
        </w:rPr>
        <w:t>Int J Mol Sci.</w:t>
      </w:r>
      <w:r w:rsidRPr="00BB295A">
        <w:rPr>
          <w:rFonts w:ascii="Times New Roman" w:eastAsiaTheme="minorEastAsia" w:hAnsi="Times New Roman" w:cs="Times New Roman"/>
          <w:kern w:val="0"/>
          <w14:ligatures w14:val="none"/>
        </w:rPr>
        <w:t xml:space="preserve"> </w:t>
      </w:r>
      <w:r w:rsidRPr="000137F9">
        <w:rPr>
          <w:rFonts w:ascii="Times New Roman" w:eastAsiaTheme="minorEastAsia" w:hAnsi="Times New Roman" w:cs="Times New Roman"/>
          <w:b/>
          <w:bCs/>
          <w:kern w:val="0"/>
          <w14:ligatures w14:val="none"/>
        </w:rPr>
        <w:t>2021</w:t>
      </w:r>
      <w:r w:rsidRPr="00BB295A">
        <w:rPr>
          <w:rFonts w:ascii="Times New Roman" w:eastAsiaTheme="minorEastAsia" w:hAnsi="Times New Roman" w:cs="Times New Roman"/>
          <w:kern w:val="0"/>
          <w14:ligatures w14:val="none"/>
        </w:rPr>
        <w:t>;22</w:t>
      </w:r>
      <w:r w:rsidR="000137F9">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(16):9078. </w:t>
      </w:r>
    </w:p>
    <w:p w14:paraId="1D9EB82E" w14:textId="171293A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Hashim M, Anjum S, Mujahid H, Alotaibi KS, Albattal SB, Ghamry HI, et al. Thymoquinone loaded zinc oxide nanoformulations synthesis, characterization and evaluation of their efficacy against carbon tetrachloride induced hepatorenal toxicity in rats. </w:t>
      </w:r>
      <w:r w:rsidRPr="00BB295A">
        <w:rPr>
          <w:rFonts w:ascii="Times New Roman" w:eastAsiaTheme="minorEastAsia" w:hAnsi="Times New Roman" w:cs="Times New Roman"/>
          <w:i/>
          <w:iCs/>
          <w:kern w:val="0"/>
          <w14:ligatures w14:val="none"/>
        </w:rPr>
        <w:t>Toxicol Res.</w:t>
      </w:r>
      <w:r w:rsidRPr="00BB295A">
        <w:rPr>
          <w:rFonts w:ascii="Times New Roman" w:eastAsiaTheme="minorEastAsia" w:hAnsi="Times New Roman" w:cs="Times New Roman"/>
          <w:kern w:val="0"/>
          <w14:ligatures w14:val="none"/>
        </w:rPr>
        <w:t xml:space="preserve"> </w:t>
      </w:r>
      <w:r w:rsidRPr="000137F9">
        <w:rPr>
          <w:rFonts w:ascii="Times New Roman" w:eastAsiaTheme="minorEastAsia" w:hAnsi="Times New Roman" w:cs="Times New Roman"/>
          <w:b/>
          <w:bCs/>
          <w:kern w:val="0"/>
          <w14:ligatures w14:val="none"/>
        </w:rPr>
        <w:t>2025</w:t>
      </w:r>
      <w:r w:rsidRPr="00BB295A">
        <w:rPr>
          <w:rFonts w:ascii="Times New Roman" w:eastAsiaTheme="minorEastAsia" w:hAnsi="Times New Roman" w:cs="Times New Roman"/>
          <w:kern w:val="0"/>
          <w14:ligatures w14:val="none"/>
        </w:rPr>
        <w:t>;14</w:t>
      </w:r>
      <w:r w:rsidR="000137F9">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(2</w:t>
      </w:r>
      <w:r w:rsidR="000702AB" w:rsidRPr="00BB295A">
        <w:rPr>
          <w:rFonts w:ascii="Times New Roman" w:eastAsiaTheme="minorEastAsia" w:hAnsi="Times New Roman" w:cs="Times New Roman"/>
          <w:kern w:val="0"/>
          <w14:ligatures w14:val="none"/>
        </w:rPr>
        <w:t>): tfaf</w:t>
      </w:r>
      <w:r w:rsidRPr="00BB295A">
        <w:rPr>
          <w:rFonts w:ascii="Times New Roman" w:eastAsiaTheme="minorEastAsia" w:hAnsi="Times New Roman" w:cs="Times New Roman"/>
          <w:kern w:val="0"/>
          <w14:ligatures w14:val="none"/>
        </w:rPr>
        <w:t xml:space="preserve">037. </w:t>
      </w:r>
    </w:p>
    <w:p w14:paraId="6D0C80AB" w14:textId="3EB739CC"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lastRenderedPageBreak/>
        <w:t xml:space="preserve">Mokhtar HL and Sewelam AS. Impact of monosodium glutamate intake on heart structure of neonate albino rats and the protective role of vitamin C. </w:t>
      </w:r>
      <w:r w:rsidRPr="00BB295A">
        <w:rPr>
          <w:rFonts w:ascii="Times New Roman" w:eastAsiaTheme="minorEastAsia" w:hAnsi="Times New Roman" w:cs="Times New Roman"/>
          <w:i/>
          <w:iCs/>
          <w:kern w:val="0"/>
          <w14:ligatures w14:val="none"/>
        </w:rPr>
        <w:t>Egypt J Histol.</w:t>
      </w:r>
      <w:r w:rsidRPr="00BB295A">
        <w:rPr>
          <w:rFonts w:ascii="Times New Roman" w:eastAsiaTheme="minorEastAsia" w:hAnsi="Times New Roman" w:cs="Times New Roman"/>
          <w:kern w:val="0"/>
          <w14:ligatures w14:val="none"/>
        </w:rPr>
        <w:t xml:space="preserve"> </w:t>
      </w:r>
      <w:r w:rsidRPr="000137F9">
        <w:rPr>
          <w:rFonts w:ascii="Times New Roman" w:eastAsiaTheme="minorEastAsia" w:hAnsi="Times New Roman" w:cs="Times New Roman"/>
          <w:b/>
          <w:bCs/>
          <w:kern w:val="0"/>
          <w14:ligatures w14:val="none"/>
        </w:rPr>
        <w:t>2021</w:t>
      </w:r>
      <w:r w:rsidRPr="00BB295A">
        <w:rPr>
          <w:rFonts w:ascii="Times New Roman" w:eastAsiaTheme="minorEastAsia" w:hAnsi="Times New Roman" w:cs="Times New Roman"/>
          <w:kern w:val="0"/>
          <w14:ligatures w14:val="none"/>
        </w:rPr>
        <w:t>;44</w:t>
      </w:r>
      <w:r w:rsidR="000137F9">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(3):787–804. </w:t>
      </w:r>
    </w:p>
    <w:p w14:paraId="13B116A9" w14:textId="16310F91"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Mohamed EM, Abdel Hamid MM and Elfakharany YM. Zinc oxide nanoparticles attenuate cadmium chloride-induced tongue toxicity in adult male albino rats (histological and biochemical study). </w:t>
      </w:r>
      <w:r w:rsidRPr="00BB295A">
        <w:rPr>
          <w:rFonts w:ascii="Times New Roman" w:eastAsiaTheme="minorEastAsia" w:hAnsi="Times New Roman" w:cs="Times New Roman"/>
          <w:i/>
          <w:iCs/>
          <w:kern w:val="0"/>
          <w14:ligatures w14:val="none"/>
        </w:rPr>
        <w:t>Egypt J Histol.</w:t>
      </w:r>
      <w:r w:rsidRPr="00BB295A">
        <w:rPr>
          <w:rFonts w:ascii="Times New Roman" w:eastAsiaTheme="minorEastAsia" w:hAnsi="Times New Roman" w:cs="Times New Roman"/>
          <w:kern w:val="0"/>
          <w14:ligatures w14:val="none"/>
        </w:rPr>
        <w:t xml:space="preserve"> </w:t>
      </w:r>
      <w:r w:rsidRPr="000137F9">
        <w:rPr>
          <w:rFonts w:ascii="Times New Roman" w:eastAsiaTheme="minorEastAsia" w:hAnsi="Times New Roman" w:cs="Times New Roman"/>
          <w:b/>
          <w:bCs/>
          <w:kern w:val="0"/>
          <w14:ligatures w14:val="none"/>
        </w:rPr>
        <w:t>2021</w:t>
      </w:r>
      <w:r w:rsidRPr="00BB295A">
        <w:rPr>
          <w:rFonts w:ascii="Times New Roman" w:eastAsiaTheme="minorEastAsia" w:hAnsi="Times New Roman" w:cs="Times New Roman"/>
          <w:kern w:val="0"/>
          <w14:ligatures w14:val="none"/>
        </w:rPr>
        <w:t>;44</w:t>
      </w:r>
      <w:r w:rsidR="000137F9">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(3):601–611. </w:t>
      </w:r>
    </w:p>
    <w:p w14:paraId="0BBF12A9" w14:textId="732EF9F3"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Amin BH, Ahmed HY, El Gazzar EM and Badawy MM. Enhancement of the mycosynthesis of selenium nanoparticles by using gamma radiation. </w:t>
      </w:r>
      <w:r w:rsidRPr="00BB295A">
        <w:rPr>
          <w:rFonts w:ascii="Times New Roman" w:eastAsiaTheme="minorEastAsia" w:hAnsi="Times New Roman" w:cs="Times New Roman"/>
          <w:i/>
          <w:iCs/>
          <w:kern w:val="0"/>
          <w14:ligatures w14:val="none"/>
        </w:rPr>
        <w:t>Dose Response.</w:t>
      </w:r>
      <w:r w:rsidRPr="00BB295A">
        <w:rPr>
          <w:rFonts w:ascii="Times New Roman" w:eastAsiaTheme="minorEastAsia" w:hAnsi="Times New Roman" w:cs="Times New Roman"/>
          <w:kern w:val="0"/>
          <w14:ligatures w14:val="none"/>
        </w:rPr>
        <w:t xml:space="preserve"> </w:t>
      </w:r>
      <w:r w:rsidRPr="000137F9">
        <w:rPr>
          <w:rFonts w:ascii="Times New Roman" w:eastAsiaTheme="minorEastAsia" w:hAnsi="Times New Roman" w:cs="Times New Roman"/>
          <w:b/>
          <w:bCs/>
          <w:kern w:val="0"/>
          <w14:ligatures w14:val="none"/>
        </w:rPr>
        <w:t>2021</w:t>
      </w:r>
      <w:r w:rsidRPr="00BB295A">
        <w:rPr>
          <w:rFonts w:ascii="Times New Roman" w:eastAsiaTheme="minorEastAsia" w:hAnsi="Times New Roman" w:cs="Times New Roman"/>
          <w:kern w:val="0"/>
          <w14:ligatures w14:val="none"/>
        </w:rPr>
        <w:t>;19</w:t>
      </w:r>
      <w:r w:rsidR="000137F9">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(4):15593258211059323. </w:t>
      </w:r>
    </w:p>
    <w:p w14:paraId="3C3B98E3" w14:textId="0C232D40"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Majd NE, Tabandeh MR, Hosseinifar S, Rezaie A and Papi H. Effects of chemical and green nano-zinc oxide on histological changes, oxidative stress, and apoptosis in rat kidney associated with cisplatin. </w:t>
      </w:r>
      <w:r w:rsidRPr="00BB295A">
        <w:rPr>
          <w:rFonts w:ascii="Times New Roman" w:eastAsiaTheme="minorEastAsia" w:hAnsi="Times New Roman" w:cs="Times New Roman"/>
          <w:i/>
          <w:iCs/>
          <w:kern w:val="0"/>
          <w14:ligatures w14:val="none"/>
        </w:rPr>
        <w:t>Braz J Pharm Sci.</w:t>
      </w:r>
      <w:r w:rsidRPr="00BB295A">
        <w:rPr>
          <w:rFonts w:ascii="Times New Roman" w:eastAsiaTheme="minorEastAsia" w:hAnsi="Times New Roman" w:cs="Times New Roman"/>
          <w:kern w:val="0"/>
          <w14:ligatures w14:val="none"/>
        </w:rPr>
        <w:t xml:space="preserve"> </w:t>
      </w:r>
      <w:r w:rsidRPr="000137F9">
        <w:rPr>
          <w:rFonts w:ascii="Times New Roman" w:eastAsiaTheme="minorEastAsia" w:hAnsi="Times New Roman" w:cs="Times New Roman"/>
          <w:b/>
          <w:bCs/>
          <w:kern w:val="0"/>
          <w14:ligatures w14:val="none"/>
        </w:rPr>
        <w:t>2023</w:t>
      </w:r>
      <w:r w:rsidRPr="00BB295A">
        <w:rPr>
          <w:rFonts w:ascii="Times New Roman" w:eastAsiaTheme="minorEastAsia" w:hAnsi="Times New Roman" w:cs="Times New Roman"/>
          <w:kern w:val="0"/>
          <w14:ligatures w14:val="none"/>
        </w:rPr>
        <w:t>;</w:t>
      </w:r>
      <w:r w:rsidR="000702AB" w:rsidRPr="00BB295A">
        <w:rPr>
          <w:rFonts w:ascii="Times New Roman" w:eastAsiaTheme="minorEastAsia" w:hAnsi="Times New Roman" w:cs="Times New Roman"/>
          <w:kern w:val="0"/>
          <w14:ligatures w14:val="none"/>
        </w:rPr>
        <w:t>59: e</w:t>
      </w:r>
      <w:r w:rsidRPr="00BB295A">
        <w:rPr>
          <w:rFonts w:ascii="Times New Roman" w:eastAsiaTheme="minorEastAsia" w:hAnsi="Times New Roman" w:cs="Times New Roman"/>
          <w:kern w:val="0"/>
          <w14:ligatures w14:val="none"/>
        </w:rPr>
        <w:t xml:space="preserve">20960. </w:t>
      </w:r>
    </w:p>
    <w:p w14:paraId="55651ED8" w14:textId="7777777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El-Akkad NM, Sarwat MI, Ali NE and Sawy MS. Protective effect of Nigella sativa seed extracts against oxytetracycline induced liver and kidney injuries in albino rats. </w:t>
      </w:r>
      <w:r w:rsidRPr="00BB295A">
        <w:rPr>
          <w:rFonts w:ascii="Times New Roman" w:eastAsiaTheme="minorEastAsia" w:hAnsi="Times New Roman" w:cs="Times New Roman"/>
          <w:i/>
          <w:iCs/>
          <w:kern w:val="0"/>
          <w14:ligatures w14:val="none"/>
        </w:rPr>
        <w:t>Al-Azhar J Agric Res.</w:t>
      </w:r>
      <w:r w:rsidRPr="00BB295A">
        <w:rPr>
          <w:rFonts w:ascii="Times New Roman" w:eastAsiaTheme="minorEastAsia" w:hAnsi="Times New Roman" w:cs="Times New Roman"/>
          <w:kern w:val="0"/>
          <w14:ligatures w14:val="none"/>
        </w:rPr>
        <w:t xml:space="preserve"> </w:t>
      </w:r>
      <w:r w:rsidRPr="000137F9">
        <w:rPr>
          <w:rFonts w:ascii="Times New Roman" w:eastAsiaTheme="minorEastAsia" w:hAnsi="Times New Roman" w:cs="Times New Roman"/>
          <w:b/>
          <w:bCs/>
          <w:kern w:val="0"/>
          <w14:ligatures w14:val="none"/>
        </w:rPr>
        <w:t>2022</w:t>
      </w:r>
      <w:r w:rsidRPr="00BB295A">
        <w:rPr>
          <w:rFonts w:ascii="Times New Roman" w:eastAsiaTheme="minorEastAsia" w:hAnsi="Times New Roman" w:cs="Times New Roman"/>
          <w:kern w:val="0"/>
          <w14:ligatures w14:val="none"/>
        </w:rPr>
        <w:t xml:space="preserve">;47(2):186–97. </w:t>
      </w:r>
    </w:p>
    <w:p w14:paraId="235D3144" w14:textId="6C37DC08"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Al-Khatawi GMG, Al-Attabi MR and Bargooth AF. Physiological and histological study to the effects of monosodium glutamate in laboratory male rats and the protective role of vitamin E. </w:t>
      </w:r>
      <w:r w:rsidRPr="00BB295A">
        <w:rPr>
          <w:rFonts w:ascii="Times New Roman" w:eastAsiaTheme="minorEastAsia" w:hAnsi="Times New Roman" w:cs="Times New Roman"/>
          <w:i/>
          <w:iCs/>
          <w:kern w:val="0"/>
          <w14:ligatures w14:val="none"/>
        </w:rPr>
        <w:t>Int J Pharm Qual Assur.</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2019</w:t>
      </w:r>
      <w:r w:rsidRPr="00BB295A">
        <w:rPr>
          <w:rFonts w:ascii="Times New Roman" w:eastAsiaTheme="minorEastAsia" w:hAnsi="Times New Roman" w:cs="Times New Roman"/>
          <w:kern w:val="0"/>
          <w14:ligatures w14:val="none"/>
        </w:rPr>
        <w:t>;10</w:t>
      </w:r>
      <w:r w:rsidR="000137F9">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(2):272. </w:t>
      </w:r>
    </w:p>
    <w:p w14:paraId="4937CDA7" w14:textId="7777777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Li Y, Liu J, Liao G, Zhang J, Chen Y, Li L, et al. Early intervention with mesenchymal stem cells prevents nephropathy in diabetic rats by ameliorating the inflammatory microenvironment. </w:t>
      </w:r>
      <w:r w:rsidRPr="00BB295A">
        <w:rPr>
          <w:rFonts w:ascii="Times New Roman" w:eastAsiaTheme="minorEastAsia" w:hAnsi="Times New Roman" w:cs="Times New Roman"/>
          <w:i/>
          <w:iCs/>
          <w:kern w:val="0"/>
          <w14:ligatures w14:val="none"/>
        </w:rPr>
        <w:t>Int J Mol Med.</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2018</w:t>
      </w:r>
      <w:r w:rsidRPr="00BB295A">
        <w:rPr>
          <w:rFonts w:ascii="Times New Roman" w:eastAsiaTheme="minorEastAsia" w:hAnsi="Times New Roman" w:cs="Times New Roman"/>
          <w:kern w:val="0"/>
          <w14:ligatures w14:val="none"/>
        </w:rPr>
        <w:t xml:space="preserve">;41(5):2629–39. </w:t>
      </w:r>
    </w:p>
    <w:p w14:paraId="7CD9523C" w14:textId="2AFCB4BE"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Elbassuoni EA, Ragy MM and Ahmed SM. Evidence of the protective effect of L-arginine and vitamin D against monosodium glutamate-induced liver and kidney dysfunction in rats. </w:t>
      </w:r>
      <w:r w:rsidRPr="00BB295A">
        <w:rPr>
          <w:rFonts w:ascii="Times New Roman" w:eastAsiaTheme="minorEastAsia" w:hAnsi="Times New Roman" w:cs="Times New Roman"/>
          <w:i/>
          <w:iCs/>
          <w:kern w:val="0"/>
          <w14:ligatures w14:val="none"/>
        </w:rPr>
        <w:t>Biomed Pharmacother.</w:t>
      </w:r>
      <w:r w:rsidRPr="00BB295A">
        <w:rPr>
          <w:rFonts w:ascii="Times New Roman" w:eastAsiaTheme="minorEastAsia" w:hAnsi="Times New Roman" w:cs="Times New Roman"/>
          <w:kern w:val="0"/>
          <w14:ligatures w14:val="none"/>
        </w:rPr>
        <w:t xml:space="preserve"> </w:t>
      </w:r>
      <w:r w:rsidR="00B927B0" w:rsidRPr="00CF6A67">
        <w:rPr>
          <w:rFonts w:ascii="Times New Roman" w:eastAsiaTheme="minorEastAsia" w:hAnsi="Times New Roman" w:cs="Times New Roman"/>
          <w:b/>
          <w:bCs/>
          <w:kern w:val="0"/>
          <w14:ligatures w14:val="none"/>
        </w:rPr>
        <w:t>2018;</w:t>
      </w:r>
      <w:r w:rsidR="00B927B0" w:rsidRPr="00BB295A">
        <w:rPr>
          <w:rFonts w:ascii="Times New Roman" w:eastAsiaTheme="minorEastAsia" w:hAnsi="Times New Roman" w:cs="Times New Roman"/>
          <w:kern w:val="0"/>
          <w14:ligatures w14:val="none"/>
        </w:rPr>
        <w:t xml:space="preserve"> 108:799</w:t>
      </w:r>
      <w:r w:rsidRPr="00BB295A">
        <w:rPr>
          <w:rFonts w:ascii="Times New Roman" w:eastAsiaTheme="minorEastAsia" w:hAnsi="Times New Roman" w:cs="Times New Roman"/>
          <w:kern w:val="0"/>
          <w14:ligatures w14:val="none"/>
        </w:rPr>
        <w:t xml:space="preserve">–808. </w:t>
      </w:r>
    </w:p>
    <w:p w14:paraId="3834CE72" w14:textId="3D5B4FC0"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Yugandhar C, Ramanamurty RV, Sujatha K, Vinod Kumar N, Prasad TNVKV and Vinod U. Histopathological study on monosodium glutamate salt (Ajinomoto) induced toxicity in male Wistar albino rats and its amelioration with zinc oxide (ZnO) nanoparticles. </w:t>
      </w:r>
      <w:r w:rsidRPr="00BB295A">
        <w:rPr>
          <w:rFonts w:ascii="Times New Roman" w:eastAsiaTheme="minorEastAsia" w:hAnsi="Times New Roman" w:cs="Times New Roman"/>
          <w:i/>
          <w:iCs/>
          <w:kern w:val="0"/>
          <w14:ligatures w14:val="none"/>
        </w:rPr>
        <w:t>Pharma Innov J.</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2023</w:t>
      </w:r>
      <w:r w:rsidRPr="00BB295A">
        <w:rPr>
          <w:rFonts w:ascii="Times New Roman" w:eastAsiaTheme="minorEastAsia" w:hAnsi="Times New Roman" w:cs="Times New Roman"/>
          <w:kern w:val="0"/>
          <w14:ligatures w14:val="none"/>
        </w:rPr>
        <w:t>;12</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(9 Suppl M):704–9. </w:t>
      </w:r>
    </w:p>
    <w:p w14:paraId="5CE0AEA0" w14:textId="7777777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lastRenderedPageBreak/>
        <w:t xml:space="preserve">Abdel-Aty DM, Fathalla AS, Ibrahim MA, Soliman D and Mohamed SR. Protective role of rutin against monosodium glutamate-induced kidney damage: a biochemical and histopathological investigation. </w:t>
      </w:r>
      <w:r w:rsidRPr="00BB295A">
        <w:rPr>
          <w:rFonts w:ascii="Times New Roman" w:eastAsiaTheme="minorEastAsia" w:hAnsi="Times New Roman" w:cs="Times New Roman"/>
          <w:i/>
          <w:iCs/>
          <w:kern w:val="0"/>
          <w14:ligatures w14:val="none"/>
        </w:rPr>
        <w:t>Egypt Acad J Biol Sci B Zool.</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2025</w:t>
      </w:r>
      <w:r w:rsidRPr="00BB295A">
        <w:rPr>
          <w:rFonts w:ascii="Times New Roman" w:eastAsiaTheme="minorEastAsia" w:hAnsi="Times New Roman" w:cs="Times New Roman"/>
          <w:kern w:val="0"/>
          <w14:ligatures w14:val="none"/>
        </w:rPr>
        <w:t xml:space="preserve">;17(1):217–26. </w:t>
      </w:r>
    </w:p>
    <w:p w14:paraId="32980758" w14:textId="7777777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Abdou HM, El-Gendy AH, Aly RG, Abouzied MM, Eltahir HM, Al Thagfan SS, et al. Evaluation of the effects of monosodium glutamate overconsumption on the functions of the liver, kidney, and heart of male rats: the involvement of dyslipidemia, oxidative stress, and inflammatory responses. </w:t>
      </w:r>
      <w:r w:rsidRPr="00BB295A">
        <w:rPr>
          <w:rFonts w:ascii="Times New Roman" w:eastAsiaTheme="minorEastAsia" w:hAnsi="Times New Roman" w:cs="Times New Roman"/>
          <w:i/>
          <w:iCs/>
          <w:kern w:val="0"/>
          <w14:ligatures w14:val="none"/>
        </w:rPr>
        <w:t>J Xenobiotics.</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2025</w:t>
      </w:r>
      <w:r w:rsidRPr="00BB295A">
        <w:rPr>
          <w:rFonts w:ascii="Times New Roman" w:eastAsiaTheme="minorEastAsia" w:hAnsi="Times New Roman" w:cs="Times New Roman"/>
          <w:kern w:val="0"/>
          <w14:ligatures w14:val="none"/>
        </w:rPr>
        <w:t xml:space="preserve">;15(3):64. </w:t>
      </w:r>
    </w:p>
    <w:p w14:paraId="0D5E7EEF" w14:textId="730F5E6D"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Celestino M, Balmaceda Valdez V, Brun P, Castagliuolo I and Mucignat-Caretta C. Differential effects of sodium chloride and monosodium glutamate on kidney of adult and aging mice. </w:t>
      </w:r>
      <w:r w:rsidRPr="00BB295A">
        <w:rPr>
          <w:rFonts w:ascii="Times New Roman" w:eastAsiaTheme="minorEastAsia" w:hAnsi="Times New Roman" w:cs="Times New Roman"/>
          <w:i/>
          <w:iCs/>
          <w:kern w:val="0"/>
          <w14:ligatures w14:val="none"/>
        </w:rPr>
        <w:t>Sci Rep.</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2021</w:t>
      </w:r>
      <w:r w:rsidRPr="00BB295A">
        <w:rPr>
          <w:rFonts w:ascii="Times New Roman" w:eastAsiaTheme="minorEastAsia" w:hAnsi="Times New Roman" w:cs="Times New Roman"/>
          <w:kern w:val="0"/>
          <w14:ligatures w14:val="none"/>
        </w:rPr>
        <w:t>;11</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(1):481. </w:t>
      </w:r>
    </w:p>
    <w:p w14:paraId="7D3840A1" w14:textId="7777777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Sharma A. Monosodium glutamate-induced oxidative kidney damage and possible mechanisms: a mini-review. </w:t>
      </w:r>
      <w:r w:rsidRPr="00BB295A">
        <w:rPr>
          <w:rFonts w:ascii="Times New Roman" w:eastAsiaTheme="minorEastAsia" w:hAnsi="Times New Roman" w:cs="Times New Roman"/>
          <w:i/>
          <w:iCs/>
          <w:kern w:val="0"/>
          <w14:ligatures w14:val="none"/>
        </w:rPr>
        <w:t>J Biomed Sci.</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2015</w:t>
      </w:r>
      <w:r w:rsidRPr="00BB295A">
        <w:rPr>
          <w:rFonts w:ascii="Times New Roman" w:eastAsiaTheme="minorEastAsia" w:hAnsi="Times New Roman" w:cs="Times New Roman"/>
          <w:kern w:val="0"/>
          <w14:ligatures w14:val="none"/>
        </w:rPr>
        <w:t xml:space="preserve">;22(1):93. </w:t>
      </w:r>
    </w:p>
    <w:p w14:paraId="72146E53" w14:textId="2FA66818"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Abdelhamid WG, Abdel Wahab MB, Moussa ME, Elkhateb LA and Sadek DR. A comparative study of the toxic effects of monosodium glutamate and sunset yellow on the structure and function of the liver, kidney, and testis and the possible protective role of curcumin in rats. </w:t>
      </w:r>
      <w:r w:rsidRPr="00BB295A">
        <w:rPr>
          <w:rFonts w:ascii="Times New Roman" w:eastAsiaTheme="minorEastAsia" w:hAnsi="Times New Roman" w:cs="Times New Roman"/>
          <w:i/>
          <w:iCs/>
          <w:kern w:val="0"/>
          <w14:ligatures w14:val="none"/>
        </w:rPr>
        <w:t>Egypt J Histol.</w:t>
      </w:r>
      <w:r w:rsidRPr="00BB295A">
        <w:rPr>
          <w:rFonts w:ascii="Times New Roman" w:eastAsiaTheme="minorEastAsia" w:hAnsi="Times New Roman" w:cs="Times New Roman"/>
          <w:kern w:val="0"/>
          <w14:ligatures w14:val="none"/>
        </w:rPr>
        <w:t xml:space="preserve"> 2023;46</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(4):2094–114. </w:t>
      </w:r>
    </w:p>
    <w:p w14:paraId="14D96083" w14:textId="7777777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Ragab EE. The possible protective effect of vitamin C on monosodium glutamate-induced renal toxicity in male albino rats. </w:t>
      </w:r>
      <w:r w:rsidRPr="00BB295A">
        <w:rPr>
          <w:rFonts w:ascii="Times New Roman" w:eastAsiaTheme="minorEastAsia" w:hAnsi="Times New Roman" w:cs="Times New Roman"/>
          <w:i/>
          <w:iCs/>
          <w:kern w:val="0"/>
          <w14:ligatures w14:val="none"/>
        </w:rPr>
        <w:t>Egypt J Histol.</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2018</w:t>
      </w:r>
      <w:r w:rsidRPr="00BB295A">
        <w:rPr>
          <w:rFonts w:ascii="Times New Roman" w:eastAsiaTheme="minorEastAsia" w:hAnsi="Times New Roman" w:cs="Times New Roman"/>
          <w:kern w:val="0"/>
          <w14:ligatures w14:val="none"/>
        </w:rPr>
        <w:t xml:space="preserve">;41(4):386–97. </w:t>
      </w:r>
    </w:p>
    <w:p w14:paraId="72584CE4" w14:textId="7D6DA8E8"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Abdel-Aty DM, Mohamed SR, Al-Megrin WA, Alshammari NS, Althaqafi MM, Alghamdi AH, et al. Moringa oleifera extract and rutin prevent monosodium glutamate-induced nephrotoxicity in rats. </w:t>
      </w:r>
      <w:r w:rsidRPr="00BB295A">
        <w:rPr>
          <w:rFonts w:ascii="Times New Roman" w:eastAsiaTheme="minorEastAsia" w:hAnsi="Times New Roman" w:cs="Times New Roman"/>
          <w:i/>
          <w:iCs/>
          <w:kern w:val="0"/>
          <w14:ligatures w14:val="none"/>
        </w:rPr>
        <w:t>J Agric Food Res.</w:t>
      </w:r>
      <w:r w:rsidRPr="00BB295A">
        <w:rPr>
          <w:rFonts w:ascii="Times New Roman" w:eastAsiaTheme="minorEastAsia" w:hAnsi="Times New Roman" w:cs="Times New Roman"/>
          <w:kern w:val="0"/>
          <w14:ligatures w14:val="none"/>
        </w:rPr>
        <w:t xml:space="preserve"> </w:t>
      </w:r>
      <w:r w:rsidR="00B927B0" w:rsidRPr="00CF6A67">
        <w:rPr>
          <w:rFonts w:ascii="Times New Roman" w:eastAsiaTheme="minorEastAsia" w:hAnsi="Times New Roman" w:cs="Times New Roman"/>
          <w:b/>
          <w:bCs/>
          <w:kern w:val="0"/>
          <w14:ligatures w14:val="none"/>
        </w:rPr>
        <w:t>2025</w:t>
      </w:r>
      <w:r w:rsidR="00B927B0" w:rsidRPr="00BB295A">
        <w:rPr>
          <w:rFonts w:ascii="Times New Roman" w:eastAsiaTheme="minorEastAsia" w:hAnsi="Times New Roman" w:cs="Times New Roman"/>
          <w:kern w:val="0"/>
          <w14:ligatures w14:val="none"/>
        </w:rPr>
        <w:t>; 21:101821</w:t>
      </w:r>
      <w:r w:rsidRPr="00BB295A">
        <w:rPr>
          <w:rFonts w:ascii="Times New Roman" w:eastAsiaTheme="minorEastAsia" w:hAnsi="Times New Roman" w:cs="Times New Roman"/>
          <w:kern w:val="0"/>
          <w14:ligatures w14:val="none"/>
        </w:rPr>
        <w:t xml:space="preserve">. </w:t>
      </w:r>
    </w:p>
    <w:p w14:paraId="408AB5B9" w14:textId="7777777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Afeefy A, Mahmoud M and Arafa M. Effect of honey on monosodium glutamate-induced nephrotoxicity (histological and electron microscopic studies). </w:t>
      </w:r>
      <w:r w:rsidRPr="00BB295A">
        <w:rPr>
          <w:rFonts w:ascii="Times New Roman" w:eastAsiaTheme="minorEastAsia" w:hAnsi="Times New Roman" w:cs="Times New Roman"/>
          <w:i/>
          <w:iCs/>
          <w:kern w:val="0"/>
          <w14:ligatures w14:val="none"/>
        </w:rPr>
        <w:t>J Am Sci.</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2012;</w:t>
      </w:r>
      <w:r w:rsidRPr="00BB295A">
        <w:rPr>
          <w:rFonts w:ascii="Times New Roman" w:eastAsiaTheme="minorEastAsia" w:hAnsi="Times New Roman" w:cs="Times New Roman"/>
          <w:kern w:val="0"/>
          <w14:ligatures w14:val="none"/>
        </w:rPr>
        <w:t xml:space="preserve">8(1 Suppl):146–56. </w:t>
      </w:r>
    </w:p>
    <w:p w14:paraId="246A4D74" w14:textId="7777777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Elmas MA, Özgün G, Özakpınar ÖB, Güleken Z and Arbak S. Effects of apocynin against monosodium glutamate-induced oxidative damage in rat kidney. </w:t>
      </w:r>
      <w:r w:rsidRPr="00BB295A">
        <w:rPr>
          <w:rFonts w:ascii="Times New Roman" w:eastAsiaTheme="minorEastAsia" w:hAnsi="Times New Roman" w:cs="Times New Roman"/>
          <w:i/>
          <w:iCs/>
          <w:kern w:val="0"/>
          <w14:ligatures w14:val="none"/>
        </w:rPr>
        <w:t>Eur J Biol.</w:t>
      </w:r>
      <w:r w:rsidRPr="00BB295A">
        <w:rPr>
          <w:rFonts w:ascii="Times New Roman" w:eastAsiaTheme="minorEastAsia" w:hAnsi="Times New Roman" w:cs="Times New Roman"/>
          <w:kern w:val="0"/>
          <w14:ligatures w14:val="none"/>
        </w:rPr>
        <w:t xml:space="preserve"> 2022;81(2):231–9. </w:t>
      </w:r>
    </w:p>
    <w:p w14:paraId="1D2A2D6A" w14:textId="1DF43B29"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lastRenderedPageBreak/>
        <w:t xml:space="preserve">Osman HE, Elshama S and El-Kenawy A. Assessment of nephrotoxicity of repeated use of monosodium glutamate in adult albino rats. </w:t>
      </w:r>
      <w:r w:rsidRPr="00BB295A">
        <w:rPr>
          <w:rFonts w:ascii="Times New Roman" w:eastAsiaTheme="minorEastAsia" w:hAnsi="Times New Roman" w:cs="Times New Roman"/>
          <w:i/>
          <w:iCs/>
          <w:kern w:val="0"/>
          <w14:ligatures w14:val="none"/>
        </w:rPr>
        <w:t>Ain Shams J Forensic Med Clin Toxicol.</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2012;</w:t>
      </w:r>
      <w:r w:rsidRPr="00BB295A">
        <w:rPr>
          <w:rFonts w:ascii="Times New Roman" w:eastAsiaTheme="minorEastAsia" w:hAnsi="Times New Roman" w:cs="Times New Roman"/>
          <w:kern w:val="0"/>
          <w14:ligatures w14:val="none"/>
        </w:rPr>
        <w:t>19</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(2):88–96. </w:t>
      </w:r>
    </w:p>
    <w:p w14:paraId="761CFFEA" w14:textId="3D8E5096"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Eid RA, Dallak M, Al-Shraim M, Ellatif MA, Al-Ani R, Kamar SS, et al. Suppression of monosodium glutamate-induced acute kidney injury and renal ultrastructural damage in rats by vitamin E. </w:t>
      </w:r>
      <w:r w:rsidRPr="00BB295A">
        <w:rPr>
          <w:rFonts w:ascii="Times New Roman" w:eastAsiaTheme="minorEastAsia" w:hAnsi="Times New Roman" w:cs="Times New Roman"/>
          <w:i/>
          <w:iCs/>
          <w:kern w:val="0"/>
          <w14:ligatures w14:val="none"/>
        </w:rPr>
        <w:t>Int J Morphol.</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2019;</w:t>
      </w:r>
      <w:r w:rsidRPr="00BB295A">
        <w:rPr>
          <w:rFonts w:ascii="Times New Roman" w:eastAsiaTheme="minorEastAsia" w:hAnsi="Times New Roman" w:cs="Times New Roman"/>
          <w:kern w:val="0"/>
          <w14:ligatures w14:val="none"/>
        </w:rPr>
        <w:t>37</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(4):1200–8. </w:t>
      </w:r>
    </w:p>
    <w:p w14:paraId="5192ADFE" w14:textId="17B6694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Nayanatara AK, Vinodini NA, Ahemed B, Ramaswamy CR, Shabarianth G and Ramesh Bhat M. Role of ascorbic acid in monosodium glutamate mediated effect on testicular weight, sperm morphology and sperm count in rat testis. </w:t>
      </w:r>
      <w:r w:rsidRPr="00BB295A">
        <w:rPr>
          <w:rFonts w:ascii="Times New Roman" w:eastAsiaTheme="minorEastAsia" w:hAnsi="Times New Roman" w:cs="Times New Roman"/>
          <w:i/>
          <w:iCs/>
          <w:kern w:val="0"/>
          <w14:ligatures w14:val="none"/>
        </w:rPr>
        <w:t>J Chin Clin Med.</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2008;</w:t>
      </w:r>
      <w:r w:rsidRPr="00BB295A">
        <w:rPr>
          <w:rFonts w:ascii="Times New Roman" w:eastAsiaTheme="minorEastAsia" w:hAnsi="Times New Roman" w:cs="Times New Roman"/>
          <w:kern w:val="0"/>
          <w14:ligatures w14:val="none"/>
        </w:rPr>
        <w:t>3</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(1):1–5. </w:t>
      </w:r>
    </w:p>
    <w:p w14:paraId="0329B807" w14:textId="4BF19A04"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Park W, Wei S, Kim BS, Kim B, Bae SJ, Chae YC, et al. Diversity and complexity of cell death: a historical review. </w:t>
      </w:r>
      <w:r w:rsidRPr="00BB295A">
        <w:rPr>
          <w:rFonts w:ascii="Times New Roman" w:eastAsiaTheme="minorEastAsia" w:hAnsi="Times New Roman" w:cs="Times New Roman"/>
          <w:i/>
          <w:iCs/>
          <w:kern w:val="0"/>
          <w14:ligatures w14:val="none"/>
        </w:rPr>
        <w:t>Exp Mol Med.</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2023;</w:t>
      </w:r>
      <w:r w:rsidRPr="00BB295A">
        <w:rPr>
          <w:rFonts w:ascii="Times New Roman" w:eastAsiaTheme="minorEastAsia" w:hAnsi="Times New Roman" w:cs="Times New Roman"/>
          <w:kern w:val="0"/>
          <w14:ligatures w14:val="none"/>
        </w:rPr>
        <w:t>55</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(8):1573–94. </w:t>
      </w:r>
    </w:p>
    <w:p w14:paraId="72859458" w14:textId="4131F172"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Padanilam BJ. Cell death induced by acute renal injury: a perspective on the contributions of apoptosis and necrosis. </w:t>
      </w:r>
      <w:r w:rsidRPr="00BB295A">
        <w:rPr>
          <w:rFonts w:ascii="Times New Roman" w:eastAsiaTheme="minorEastAsia" w:hAnsi="Times New Roman" w:cs="Times New Roman"/>
          <w:i/>
          <w:iCs/>
          <w:kern w:val="0"/>
          <w14:ligatures w14:val="none"/>
        </w:rPr>
        <w:t>Am J Physiol Renal Physiol.</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2003</w:t>
      </w:r>
      <w:r w:rsidRPr="00BB295A">
        <w:rPr>
          <w:rFonts w:ascii="Times New Roman" w:eastAsiaTheme="minorEastAsia" w:hAnsi="Times New Roman" w:cs="Times New Roman"/>
          <w:kern w:val="0"/>
          <w14:ligatures w14:val="none"/>
        </w:rPr>
        <w:t>;284(4</w:t>
      </w:r>
      <w:r w:rsidR="00CF6A67" w:rsidRPr="00BB295A">
        <w:rPr>
          <w:rFonts w:ascii="Times New Roman" w:eastAsiaTheme="minorEastAsia" w:hAnsi="Times New Roman" w:cs="Times New Roman"/>
          <w:kern w:val="0"/>
          <w14:ligatures w14:val="none"/>
        </w:rPr>
        <w:t>): F</w:t>
      </w:r>
      <w:r w:rsidRPr="00BB295A">
        <w:rPr>
          <w:rFonts w:ascii="Times New Roman" w:eastAsiaTheme="minorEastAsia" w:hAnsi="Times New Roman" w:cs="Times New Roman"/>
          <w:kern w:val="0"/>
          <w14:ligatures w14:val="none"/>
        </w:rPr>
        <w:t xml:space="preserve">608-F627. </w:t>
      </w:r>
    </w:p>
    <w:p w14:paraId="0998EFD5" w14:textId="34088386"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El-Kordy EA. Effect of suramin on renal proximal tubular cell damage induced by cisplatin in rats (histological and immunohistochemical study). </w:t>
      </w:r>
      <w:r w:rsidRPr="00BB295A">
        <w:rPr>
          <w:rFonts w:ascii="Times New Roman" w:eastAsiaTheme="minorEastAsia" w:hAnsi="Times New Roman" w:cs="Times New Roman"/>
          <w:i/>
          <w:iCs/>
          <w:kern w:val="0"/>
          <w14:ligatures w14:val="none"/>
        </w:rPr>
        <w:t>J Microsc Ultrastruct.</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2019</w:t>
      </w:r>
      <w:r w:rsidRPr="00BB295A">
        <w:rPr>
          <w:rFonts w:ascii="Times New Roman" w:eastAsiaTheme="minorEastAsia" w:hAnsi="Times New Roman" w:cs="Times New Roman"/>
          <w:kern w:val="0"/>
          <w14:ligatures w14:val="none"/>
        </w:rPr>
        <w:t>;7</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(4):153–64. </w:t>
      </w:r>
    </w:p>
    <w:p w14:paraId="4B356C29" w14:textId="44A546A8"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Elsawy H, Alzahrani AM, Alfwuaires M, Abdel-Moneim AM and Khalil M. Nephroprotective effect of naringin in methotrexate-induced renal toxicity in male rats. </w:t>
      </w:r>
      <w:r w:rsidRPr="00BB295A">
        <w:rPr>
          <w:rFonts w:ascii="Times New Roman" w:eastAsiaTheme="minorEastAsia" w:hAnsi="Times New Roman" w:cs="Times New Roman"/>
          <w:i/>
          <w:iCs/>
          <w:kern w:val="0"/>
          <w14:ligatures w14:val="none"/>
        </w:rPr>
        <w:t>Biomed Pharmacother.</w:t>
      </w:r>
      <w:r w:rsidRPr="00BB295A">
        <w:rPr>
          <w:rFonts w:ascii="Times New Roman" w:eastAsiaTheme="minorEastAsia" w:hAnsi="Times New Roman" w:cs="Times New Roman"/>
          <w:kern w:val="0"/>
          <w14:ligatures w14:val="none"/>
        </w:rPr>
        <w:t xml:space="preserve"> </w:t>
      </w:r>
      <w:r w:rsidR="00B927B0" w:rsidRPr="00CF6A67">
        <w:rPr>
          <w:rFonts w:ascii="Times New Roman" w:eastAsiaTheme="minorEastAsia" w:hAnsi="Times New Roman" w:cs="Times New Roman"/>
          <w:b/>
          <w:bCs/>
          <w:kern w:val="0"/>
          <w14:ligatures w14:val="none"/>
        </w:rPr>
        <w:t>2021;</w:t>
      </w:r>
      <w:r w:rsidR="00B927B0" w:rsidRPr="00BB295A">
        <w:rPr>
          <w:rFonts w:ascii="Times New Roman" w:eastAsiaTheme="minorEastAsia" w:hAnsi="Times New Roman" w:cs="Times New Roman"/>
          <w:kern w:val="0"/>
          <w14:ligatures w14:val="none"/>
        </w:rPr>
        <w:t xml:space="preserve"> 143:112180</w:t>
      </w:r>
      <w:r w:rsidRPr="00BB295A">
        <w:rPr>
          <w:rFonts w:ascii="Times New Roman" w:eastAsiaTheme="minorEastAsia" w:hAnsi="Times New Roman" w:cs="Times New Roman"/>
          <w:kern w:val="0"/>
          <w14:ligatures w14:val="none"/>
        </w:rPr>
        <w:t xml:space="preserve">. </w:t>
      </w:r>
    </w:p>
    <w:p w14:paraId="5B833A0F" w14:textId="45AA6EBE"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Abd El-Baset SA, Mazen NF, Abdul-Maksoud RS and Kattaia AA. The therapeutic prospect of zinc oxide nanoparticles in experimentally induced diabetic nephropathy. </w:t>
      </w:r>
      <w:r w:rsidRPr="00BB295A">
        <w:rPr>
          <w:rFonts w:ascii="Times New Roman" w:eastAsiaTheme="minorEastAsia" w:hAnsi="Times New Roman" w:cs="Times New Roman"/>
          <w:i/>
          <w:iCs/>
          <w:kern w:val="0"/>
          <w14:ligatures w14:val="none"/>
        </w:rPr>
        <w:t>Tissue Barriers.</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2023;</w:t>
      </w:r>
      <w:r w:rsidRPr="00BB295A">
        <w:rPr>
          <w:rFonts w:ascii="Times New Roman" w:eastAsiaTheme="minorEastAsia" w:hAnsi="Times New Roman" w:cs="Times New Roman"/>
          <w:kern w:val="0"/>
          <w14:ligatures w14:val="none"/>
        </w:rPr>
        <w:t>11</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(1):2069966. </w:t>
      </w:r>
    </w:p>
    <w:p w14:paraId="54573122" w14:textId="672BF8D1"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Nagajyothi PC, Cha SJ, Yang IJ, Sreekanth TVM, Kim KJ and Shin HM. Antioxidant and anti-inflammatory activities of zinc oxide nanoparticles synthesized using Polygala tenuifolia root extract. </w:t>
      </w:r>
      <w:r w:rsidRPr="00BB295A">
        <w:rPr>
          <w:rFonts w:ascii="Times New Roman" w:eastAsiaTheme="minorEastAsia" w:hAnsi="Times New Roman" w:cs="Times New Roman"/>
          <w:i/>
          <w:iCs/>
          <w:kern w:val="0"/>
          <w14:ligatures w14:val="none"/>
        </w:rPr>
        <w:t>J Photochem Photobiol B.</w:t>
      </w:r>
      <w:r w:rsidRPr="00BB295A">
        <w:rPr>
          <w:rFonts w:ascii="Times New Roman" w:eastAsiaTheme="minorEastAsia" w:hAnsi="Times New Roman" w:cs="Times New Roman"/>
          <w:kern w:val="0"/>
          <w14:ligatures w14:val="none"/>
        </w:rPr>
        <w:t xml:space="preserve"> </w:t>
      </w:r>
      <w:r w:rsidR="00B927B0" w:rsidRPr="00CF6A67">
        <w:rPr>
          <w:rFonts w:ascii="Times New Roman" w:eastAsiaTheme="minorEastAsia" w:hAnsi="Times New Roman" w:cs="Times New Roman"/>
          <w:b/>
          <w:bCs/>
          <w:kern w:val="0"/>
          <w14:ligatures w14:val="none"/>
        </w:rPr>
        <w:t>2015</w:t>
      </w:r>
      <w:r w:rsidR="00B927B0" w:rsidRPr="00BB295A">
        <w:rPr>
          <w:rFonts w:ascii="Times New Roman" w:eastAsiaTheme="minorEastAsia" w:hAnsi="Times New Roman" w:cs="Times New Roman"/>
          <w:kern w:val="0"/>
          <w14:ligatures w14:val="none"/>
        </w:rPr>
        <w:t>; 146:10</w:t>
      </w:r>
      <w:r w:rsidRPr="00BB295A">
        <w:rPr>
          <w:rFonts w:ascii="Times New Roman" w:eastAsiaTheme="minorEastAsia" w:hAnsi="Times New Roman" w:cs="Times New Roman"/>
          <w:kern w:val="0"/>
          <w14:ligatures w14:val="none"/>
        </w:rPr>
        <w:t xml:space="preserve">–7. </w:t>
      </w:r>
    </w:p>
    <w:p w14:paraId="3004BD78" w14:textId="10460606"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Embaby EM, Saleh RM, Marghani BH, Barakat N, Awadin W, Elshal MF, et al. The combined effect of zinc oxide nanoparticles and milrinone on acute renal </w:t>
      </w:r>
      <w:r w:rsidRPr="00BB295A">
        <w:rPr>
          <w:rFonts w:ascii="Times New Roman" w:eastAsiaTheme="minorEastAsia" w:hAnsi="Times New Roman" w:cs="Times New Roman"/>
          <w:kern w:val="0"/>
          <w14:ligatures w14:val="none"/>
        </w:rPr>
        <w:lastRenderedPageBreak/>
        <w:t xml:space="preserve">ischemia/reperfusion injury in rats: potential underlying mechanisms. </w:t>
      </w:r>
      <w:r w:rsidRPr="00BB295A">
        <w:rPr>
          <w:rFonts w:ascii="Times New Roman" w:eastAsiaTheme="minorEastAsia" w:hAnsi="Times New Roman" w:cs="Times New Roman"/>
          <w:i/>
          <w:iCs/>
          <w:kern w:val="0"/>
          <w14:ligatures w14:val="none"/>
        </w:rPr>
        <w:t>Life Sci.</w:t>
      </w:r>
      <w:r w:rsidRPr="00BB295A">
        <w:rPr>
          <w:rFonts w:ascii="Times New Roman" w:eastAsiaTheme="minorEastAsia" w:hAnsi="Times New Roman" w:cs="Times New Roman"/>
          <w:kern w:val="0"/>
          <w14:ligatures w14:val="none"/>
        </w:rPr>
        <w:t xml:space="preserve"> </w:t>
      </w:r>
      <w:r w:rsidR="00B927B0" w:rsidRPr="00CF6A67">
        <w:rPr>
          <w:rFonts w:ascii="Times New Roman" w:eastAsiaTheme="minorEastAsia" w:hAnsi="Times New Roman" w:cs="Times New Roman"/>
          <w:b/>
          <w:bCs/>
          <w:kern w:val="0"/>
          <w14:ligatures w14:val="none"/>
        </w:rPr>
        <w:t>2023;</w:t>
      </w:r>
      <w:r w:rsidR="00B927B0" w:rsidRPr="00BB295A">
        <w:rPr>
          <w:rFonts w:ascii="Times New Roman" w:eastAsiaTheme="minorEastAsia" w:hAnsi="Times New Roman" w:cs="Times New Roman"/>
          <w:kern w:val="0"/>
          <w14:ligatures w14:val="none"/>
        </w:rPr>
        <w:t xml:space="preserve"> 323:121435</w:t>
      </w:r>
      <w:r w:rsidRPr="00BB295A">
        <w:rPr>
          <w:rFonts w:ascii="Times New Roman" w:eastAsiaTheme="minorEastAsia" w:hAnsi="Times New Roman" w:cs="Times New Roman"/>
          <w:kern w:val="0"/>
          <w14:ligatures w14:val="none"/>
        </w:rPr>
        <w:t xml:space="preserve">. </w:t>
      </w:r>
    </w:p>
    <w:p w14:paraId="40E56F73" w14:textId="7777777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Alomari G, Al-Trad B, Hamdan S, Aljabali AA, Al Zoubi MS, Al-Batanyeh K, et al. Alleviation of diabetic nephropathy by zinc oxide nanoparticles in streptozotocin-induced type 1 diabetes in rats. </w:t>
      </w:r>
      <w:r w:rsidRPr="00BB295A">
        <w:rPr>
          <w:rFonts w:ascii="Times New Roman" w:eastAsiaTheme="minorEastAsia" w:hAnsi="Times New Roman" w:cs="Times New Roman"/>
          <w:i/>
          <w:iCs/>
          <w:kern w:val="0"/>
          <w14:ligatures w14:val="none"/>
        </w:rPr>
        <w:t>IET Nanobiotechnol.</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2021</w:t>
      </w:r>
      <w:r w:rsidRPr="00BB295A">
        <w:rPr>
          <w:rFonts w:ascii="Times New Roman" w:eastAsiaTheme="minorEastAsia" w:hAnsi="Times New Roman" w:cs="Times New Roman"/>
          <w:kern w:val="0"/>
          <w14:ligatures w14:val="none"/>
        </w:rPr>
        <w:t xml:space="preserve">;15(5):473–83. </w:t>
      </w:r>
    </w:p>
    <w:p w14:paraId="3CF153DD" w14:textId="14DD0595"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Al-Seeni MN, El Rabey HA, Al-Hamed AM and Zamazami MA. Nigella sativa oil protects against tartrazine toxicity in male rats. </w:t>
      </w:r>
      <w:r w:rsidRPr="00BB295A">
        <w:rPr>
          <w:rFonts w:ascii="Times New Roman" w:eastAsiaTheme="minorEastAsia" w:hAnsi="Times New Roman" w:cs="Times New Roman"/>
          <w:i/>
          <w:iCs/>
          <w:kern w:val="0"/>
          <w14:ligatures w14:val="none"/>
        </w:rPr>
        <w:t>Toxicol Rep.</w:t>
      </w:r>
      <w:r w:rsidRPr="00BB295A">
        <w:rPr>
          <w:rFonts w:ascii="Times New Roman" w:eastAsiaTheme="minorEastAsia" w:hAnsi="Times New Roman" w:cs="Times New Roman"/>
          <w:kern w:val="0"/>
          <w14:ligatures w14:val="none"/>
        </w:rPr>
        <w:t xml:space="preserve"> </w:t>
      </w:r>
      <w:r w:rsidR="00B927B0" w:rsidRPr="00CF6A67">
        <w:rPr>
          <w:rFonts w:ascii="Times New Roman" w:eastAsiaTheme="minorEastAsia" w:hAnsi="Times New Roman" w:cs="Times New Roman"/>
          <w:b/>
          <w:bCs/>
          <w:kern w:val="0"/>
          <w14:ligatures w14:val="none"/>
        </w:rPr>
        <w:t>2018;</w:t>
      </w:r>
      <w:r w:rsidR="00B927B0" w:rsidRPr="00BB295A">
        <w:rPr>
          <w:rFonts w:ascii="Times New Roman" w:eastAsiaTheme="minorEastAsia" w:hAnsi="Times New Roman" w:cs="Times New Roman"/>
          <w:kern w:val="0"/>
          <w14:ligatures w14:val="none"/>
        </w:rPr>
        <w:t xml:space="preserve"> 5:146</w:t>
      </w:r>
      <w:r w:rsidRPr="00BB295A">
        <w:rPr>
          <w:rFonts w:ascii="Times New Roman" w:eastAsiaTheme="minorEastAsia" w:hAnsi="Times New Roman" w:cs="Times New Roman"/>
          <w:kern w:val="0"/>
          <w14:ligatures w14:val="none"/>
        </w:rPr>
        <w:t xml:space="preserve">–55. </w:t>
      </w:r>
    </w:p>
    <w:p w14:paraId="112B0AE6" w14:textId="56ED43FC"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Abd-Elkareem M, Soliman M, Abd El-Rahman MA and Abou Khalil NS. Effect of Nigella sativa L. seed on the kidney of monosodium glutamate challenged rats. </w:t>
      </w:r>
      <w:r w:rsidRPr="00BB295A">
        <w:rPr>
          <w:rFonts w:ascii="Times New Roman" w:eastAsiaTheme="minorEastAsia" w:hAnsi="Times New Roman" w:cs="Times New Roman"/>
          <w:i/>
          <w:iCs/>
          <w:kern w:val="0"/>
          <w14:ligatures w14:val="none"/>
        </w:rPr>
        <w:t>Front Pharmacol.</w:t>
      </w:r>
      <w:r w:rsidRPr="00BB295A">
        <w:rPr>
          <w:rFonts w:ascii="Times New Roman" w:eastAsiaTheme="minorEastAsia" w:hAnsi="Times New Roman" w:cs="Times New Roman"/>
          <w:kern w:val="0"/>
          <w14:ligatures w14:val="none"/>
        </w:rPr>
        <w:t xml:space="preserve"> </w:t>
      </w:r>
      <w:r w:rsidR="00B927B0" w:rsidRPr="00CF6A67">
        <w:rPr>
          <w:rFonts w:ascii="Times New Roman" w:eastAsiaTheme="minorEastAsia" w:hAnsi="Times New Roman" w:cs="Times New Roman"/>
          <w:b/>
          <w:bCs/>
          <w:kern w:val="0"/>
          <w14:ligatures w14:val="none"/>
        </w:rPr>
        <w:t>2022</w:t>
      </w:r>
      <w:r w:rsidR="00B927B0" w:rsidRPr="00BB295A">
        <w:rPr>
          <w:rFonts w:ascii="Times New Roman" w:eastAsiaTheme="minorEastAsia" w:hAnsi="Times New Roman" w:cs="Times New Roman"/>
          <w:kern w:val="0"/>
          <w14:ligatures w14:val="none"/>
        </w:rPr>
        <w:t>; 13:789988</w:t>
      </w:r>
      <w:r w:rsidRPr="00BB295A">
        <w:rPr>
          <w:rFonts w:ascii="Times New Roman" w:eastAsiaTheme="minorEastAsia" w:hAnsi="Times New Roman" w:cs="Times New Roman"/>
          <w:kern w:val="0"/>
          <w14:ligatures w14:val="none"/>
        </w:rPr>
        <w:t xml:space="preserve">. </w:t>
      </w:r>
    </w:p>
    <w:p w14:paraId="3B4DC337" w14:textId="3667384E"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Xiao J, Ke ZP, Shi Y, Zeng Q and Cao Z. The cardioprotective effect of thymoquinone on ischemia-reperfusion injury in isolated rat heart via regulation of apoptosis and autophagy. </w:t>
      </w:r>
      <w:r w:rsidRPr="00BB295A">
        <w:rPr>
          <w:rFonts w:ascii="Times New Roman" w:eastAsiaTheme="minorEastAsia" w:hAnsi="Times New Roman" w:cs="Times New Roman"/>
          <w:i/>
          <w:iCs/>
          <w:kern w:val="0"/>
          <w14:ligatures w14:val="none"/>
        </w:rPr>
        <w:t>J Cell Biochem.</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2018</w:t>
      </w:r>
      <w:r w:rsidRPr="00BB295A">
        <w:rPr>
          <w:rFonts w:ascii="Times New Roman" w:eastAsiaTheme="minorEastAsia" w:hAnsi="Times New Roman" w:cs="Times New Roman"/>
          <w:kern w:val="0"/>
          <w14:ligatures w14:val="none"/>
        </w:rPr>
        <w:t>;119</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(9):7212–7. </w:t>
      </w:r>
    </w:p>
    <w:p w14:paraId="3146EE85" w14:textId="77777777" w:rsidR="00E0350B" w:rsidRPr="00CF6A67" w:rsidRDefault="00E0350B" w:rsidP="00E0350B">
      <w:pPr>
        <w:numPr>
          <w:ilvl w:val="0"/>
          <w:numId w:val="15"/>
        </w:numPr>
        <w:spacing w:line="360" w:lineRule="auto"/>
        <w:jc w:val="both"/>
        <w:rPr>
          <w:rFonts w:ascii="Times New Roman" w:eastAsiaTheme="minorEastAsia" w:hAnsi="Times New Roman" w:cs="Times New Roman"/>
          <w:b/>
          <w:bCs/>
          <w:kern w:val="0"/>
          <w14:ligatures w14:val="none"/>
        </w:rPr>
      </w:pPr>
      <w:r w:rsidRPr="00BB295A">
        <w:rPr>
          <w:rFonts w:ascii="Times New Roman" w:eastAsiaTheme="minorEastAsia" w:hAnsi="Times New Roman" w:cs="Times New Roman"/>
          <w:kern w:val="0"/>
          <w14:ligatures w14:val="none"/>
        </w:rPr>
        <w:t xml:space="preserve">Aldahshan AEAEF. Histological study on the protective effect of Nigella sativa oil on nephrotoxicity of cisplatin in adult male albino rats [master’s thesis]. Benha (Egypt): Benha University; </w:t>
      </w:r>
      <w:r w:rsidRPr="00CF6A67">
        <w:rPr>
          <w:rFonts w:ascii="Times New Roman" w:eastAsiaTheme="minorEastAsia" w:hAnsi="Times New Roman" w:cs="Times New Roman"/>
          <w:b/>
          <w:bCs/>
          <w:kern w:val="0"/>
          <w14:ligatures w14:val="none"/>
        </w:rPr>
        <w:t xml:space="preserve">2012. </w:t>
      </w:r>
    </w:p>
    <w:p w14:paraId="0939407B" w14:textId="77777777" w:rsidR="00E0350B" w:rsidRPr="00CF6A67" w:rsidRDefault="00E0350B" w:rsidP="00E0350B">
      <w:pPr>
        <w:numPr>
          <w:ilvl w:val="0"/>
          <w:numId w:val="15"/>
        </w:numPr>
        <w:spacing w:line="360" w:lineRule="auto"/>
        <w:jc w:val="both"/>
        <w:rPr>
          <w:rFonts w:ascii="Times New Roman" w:eastAsiaTheme="minorEastAsia" w:hAnsi="Times New Roman" w:cs="Times New Roman"/>
          <w:b/>
          <w:bCs/>
          <w:kern w:val="0"/>
          <w14:ligatures w14:val="none"/>
        </w:rPr>
      </w:pPr>
      <w:r w:rsidRPr="00BB295A">
        <w:rPr>
          <w:rFonts w:ascii="Times New Roman" w:eastAsiaTheme="minorEastAsia" w:hAnsi="Times New Roman" w:cs="Times New Roman"/>
          <w:kern w:val="0"/>
          <w14:ligatures w14:val="none"/>
        </w:rPr>
        <w:t xml:space="preserve">El-Alfy AF. Histological study of the possible protective effect of Nigella sativa oil on cadmium-induced nephrotoxicity in adult male albino rats [master’s thesis]. Benha (Egypt): Benha University; </w:t>
      </w:r>
      <w:r w:rsidRPr="00CF6A67">
        <w:rPr>
          <w:rFonts w:ascii="Times New Roman" w:eastAsiaTheme="minorEastAsia" w:hAnsi="Times New Roman" w:cs="Times New Roman"/>
          <w:b/>
          <w:bCs/>
          <w:kern w:val="0"/>
          <w14:ligatures w14:val="none"/>
        </w:rPr>
        <w:t xml:space="preserve">2012. </w:t>
      </w:r>
    </w:p>
    <w:p w14:paraId="746B7231" w14:textId="30E7D48A"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Khalaf HA and El-Hawwary AA. The possible protective effect of Nigella sativa seeds on cisplatin-induced acute nephrotoxicity in the rat renal cortex (histological and electron microscopic study). </w:t>
      </w:r>
      <w:r w:rsidRPr="00BB295A">
        <w:rPr>
          <w:rFonts w:ascii="Times New Roman" w:eastAsiaTheme="minorEastAsia" w:hAnsi="Times New Roman" w:cs="Times New Roman"/>
          <w:i/>
          <w:iCs/>
          <w:kern w:val="0"/>
          <w14:ligatures w14:val="none"/>
        </w:rPr>
        <w:t>Egypt J Histol.</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2015;</w:t>
      </w:r>
      <w:r w:rsidRPr="00BB295A">
        <w:rPr>
          <w:rFonts w:ascii="Times New Roman" w:eastAsiaTheme="minorEastAsia" w:hAnsi="Times New Roman" w:cs="Times New Roman"/>
          <w:kern w:val="0"/>
          <w14:ligatures w14:val="none"/>
        </w:rPr>
        <w:t>38</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(4):826–36. </w:t>
      </w:r>
    </w:p>
    <w:p w14:paraId="5908B4E4" w14:textId="36DD1288"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Nauroze T, Ali S, Kanwal L, Ara C, Mughal TA and Andleeb S. Ameliorative effect of Nigella sativa conjugated silver nanoparticles against chromium-induced hepatotoxicity and renal toxicity in mice. </w:t>
      </w:r>
      <w:r w:rsidRPr="00BB295A">
        <w:rPr>
          <w:rFonts w:ascii="Times New Roman" w:eastAsiaTheme="minorEastAsia" w:hAnsi="Times New Roman" w:cs="Times New Roman"/>
          <w:i/>
          <w:iCs/>
          <w:kern w:val="0"/>
          <w14:ligatures w14:val="none"/>
        </w:rPr>
        <w:t>Saudi J Biol Sci.</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2023</w:t>
      </w:r>
      <w:r w:rsidRPr="00BB295A">
        <w:rPr>
          <w:rFonts w:ascii="Times New Roman" w:eastAsiaTheme="minorEastAsia" w:hAnsi="Times New Roman" w:cs="Times New Roman"/>
          <w:kern w:val="0"/>
          <w14:ligatures w14:val="none"/>
        </w:rPr>
        <w:t>;30</w:t>
      </w:r>
      <w:r w:rsidR="00CF6A67">
        <w:rPr>
          <w:rFonts w:ascii="Times New Roman" w:eastAsiaTheme="minorEastAsia" w:hAnsi="Times New Roman" w:cs="Times New Roman"/>
          <w:kern w:val="0"/>
          <w14:ligatures w14:val="none"/>
        </w:rPr>
        <w:t xml:space="preserve"> </w:t>
      </w:r>
      <w:r w:rsidRPr="00BB295A">
        <w:rPr>
          <w:rFonts w:ascii="Times New Roman" w:eastAsiaTheme="minorEastAsia" w:hAnsi="Times New Roman" w:cs="Times New Roman"/>
          <w:kern w:val="0"/>
          <w14:ligatures w14:val="none"/>
        </w:rPr>
        <w:t xml:space="preserve">(3):103571. </w:t>
      </w:r>
    </w:p>
    <w:p w14:paraId="3E1068AB" w14:textId="01A2A872"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t xml:space="preserve">Awadalla A, Hussein AM, Yousra M, Barakat N, Hamam ET, El-Sherbiny M, et al. Effect of zinc oxide nanoparticles and ferulic acid on renal ischemia/reperfusion injury: possible underlying mechanisms. </w:t>
      </w:r>
      <w:r w:rsidRPr="00BB295A">
        <w:rPr>
          <w:rFonts w:ascii="Times New Roman" w:eastAsiaTheme="minorEastAsia" w:hAnsi="Times New Roman" w:cs="Times New Roman"/>
          <w:i/>
          <w:iCs/>
          <w:kern w:val="0"/>
          <w14:ligatures w14:val="none"/>
        </w:rPr>
        <w:t>Biomed Pharmacother.</w:t>
      </w:r>
      <w:r w:rsidRPr="00BB295A">
        <w:rPr>
          <w:rFonts w:ascii="Times New Roman" w:eastAsiaTheme="minorEastAsia" w:hAnsi="Times New Roman" w:cs="Times New Roman"/>
          <w:kern w:val="0"/>
          <w14:ligatures w14:val="none"/>
        </w:rPr>
        <w:t xml:space="preserve"> </w:t>
      </w:r>
      <w:r w:rsidR="00B927B0" w:rsidRPr="00CF6A67">
        <w:rPr>
          <w:rFonts w:ascii="Times New Roman" w:eastAsiaTheme="minorEastAsia" w:hAnsi="Times New Roman" w:cs="Times New Roman"/>
          <w:b/>
          <w:bCs/>
          <w:kern w:val="0"/>
          <w14:ligatures w14:val="none"/>
        </w:rPr>
        <w:t>2021</w:t>
      </w:r>
      <w:r w:rsidR="00B927B0" w:rsidRPr="00BB295A">
        <w:rPr>
          <w:rFonts w:ascii="Times New Roman" w:eastAsiaTheme="minorEastAsia" w:hAnsi="Times New Roman" w:cs="Times New Roman"/>
          <w:kern w:val="0"/>
          <w14:ligatures w14:val="none"/>
        </w:rPr>
        <w:t>; 140:111686</w:t>
      </w:r>
      <w:r w:rsidRPr="00BB295A">
        <w:rPr>
          <w:rFonts w:ascii="Times New Roman" w:eastAsiaTheme="minorEastAsia" w:hAnsi="Times New Roman" w:cs="Times New Roman"/>
          <w:kern w:val="0"/>
          <w14:ligatures w14:val="none"/>
        </w:rPr>
        <w:t xml:space="preserve">. </w:t>
      </w:r>
    </w:p>
    <w:p w14:paraId="168C39CC" w14:textId="77777777" w:rsidR="00E0350B" w:rsidRPr="00BB295A" w:rsidRDefault="00E0350B" w:rsidP="00E0350B">
      <w:pPr>
        <w:numPr>
          <w:ilvl w:val="0"/>
          <w:numId w:val="15"/>
        </w:numPr>
        <w:spacing w:line="360" w:lineRule="auto"/>
        <w:jc w:val="both"/>
        <w:rPr>
          <w:rFonts w:ascii="Times New Roman" w:eastAsiaTheme="minorEastAsia" w:hAnsi="Times New Roman" w:cs="Times New Roman"/>
          <w:kern w:val="0"/>
          <w14:ligatures w14:val="none"/>
        </w:rPr>
      </w:pPr>
      <w:r w:rsidRPr="00BB295A">
        <w:rPr>
          <w:rFonts w:ascii="Times New Roman" w:eastAsiaTheme="minorEastAsia" w:hAnsi="Times New Roman" w:cs="Times New Roman"/>
          <w:kern w:val="0"/>
          <w14:ligatures w14:val="none"/>
        </w:rPr>
        <w:lastRenderedPageBreak/>
        <w:t xml:space="preserve">Hamza SA, Aly HM, Soliman SO, Abdallah DM and Abdallah DM. Ultrastructural study of the effect of zinc oxide nanoparticles on rat parotid salivary glands and the protective role of quercetin. </w:t>
      </w:r>
      <w:r w:rsidRPr="00BB295A">
        <w:rPr>
          <w:rFonts w:ascii="Times New Roman" w:eastAsiaTheme="minorEastAsia" w:hAnsi="Times New Roman" w:cs="Times New Roman"/>
          <w:i/>
          <w:iCs/>
          <w:kern w:val="0"/>
          <w14:ligatures w14:val="none"/>
        </w:rPr>
        <w:t>Alex Dent J.</w:t>
      </w:r>
      <w:r w:rsidRPr="00BB295A">
        <w:rPr>
          <w:rFonts w:ascii="Times New Roman" w:eastAsiaTheme="minorEastAsia" w:hAnsi="Times New Roman" w:cs="Times New Roman"/>
          <w:kern w:val="0"/>
          <w14:ligatures w14:val="none"/>
        </w:rPr>
        <w:t xml:space="preserve"> </w:t>
      </w:r>
      <w:r w:rsidRPr="00CF6A67">
        <w:rPr>
          <w:rFonts w:ascii="Times New Roman" w:eastAsiaTheme="minorEastAsia" w:hAnsi="Times New Roman" w:cs="Times New Roman"/>
          <w:b/>
          <w:bCs/>
          <w:kern w:val="0"/>
          <w14:ligatures w14:val="none"/>
        </w:rPr>
        <w:t>2016</w:t>
      </w:r>
      <w:r w:rsidRPr="00BB295A">
        <w:rPr>
          <w:rFonts w:ascii="Times New Roman" w:eastAsiaTheme="minorEastAsia" w:hAnsi="Times New Roman" w:cs="Times New Roman"/>
          <w:kern w:val="0"/>
          <w14:ligatures w14:val="none"/>
        </w:rPr>
        <w:t>;41(3):232–7.</w:t>
      </w:r>
    </w:p>
    <w:p w14:paraId="7AE4BE6B" w14:textId="77777777" w:rsidR="00E83814" w:rsidRPr="00064976" w:rsidRDefault="00E83814" w:rsidP="00064976">
      <w:pPr>
        <w:spacing w:line="360" w:lineRule="auto"/>
        <w:ind w:left="-90"/>
        <w:jc w:val="both"/>
        <w:rPr>
          <w:rFonts w:ascii="Times New Roman" w:hAnsi="Times New Roman" w:cs="Times New Roman"/>
          <w:kern w:val="0"/>
          <w14:ligatures w14:val="none"/>
        </w:rPr>
      </w:pPr>
      <w:r w:rsidRPr="00064976">
        <w:rPr>
          <w:rFonts w:ascii="Times New Roman" w:hAnsi="Times New Roman" w:cs="Times New Roman"/>
          <w:noProof/>
        </w:rPr>
        <w:drawing>
          <wp:inline distT="0" distB="0" distL="0" distR="0" wp14:anchorId="5529C449" wp14:editId="0084297D">
            <wp:extent cx="6099048" cy="6099048"/>
            <wp:effectExtent l="0" t="0" r="0" b="0"/>
            <wp:docPr id="10920021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002104" name="Picture 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099048" cy="6099048"/>
                    </a:xfrm>
                    <a:prstGeom prst="rect">
                      <a:avLst/>
                    </a:prstGeom>
                    <a:noFill/>
                    <a:ln>
                      <a:noFill/>
                    </a:ln>
                  </pic:spPr>
                </pic:pic>
              </a:graphicData>
            </a:graphic>
          </wp:inline>
        </w:drawing>
      </w:r>
    </w:p>
    <w:p w14:paraId="346A17FE" w14:textId="4B28CEDD" w:rsidR="00E83814" w:rsidRPr="00F00BAF" w:rsidRDefault="00E83814" w:rsidP="00F00BAF">
      <w:pPr>
        <w:spacing w:after="0" w:line="360" w:lineRule="auto"/>
        <w:ind w:left="-90"/>
        <w:jc w:val="both"/>
        <w:rPr>
          <w:rFonts w:ascii="Times New Roman" w:hAnsi="Times New Roman" w:cs="Times New Roman"/>
          <w:b/>
          <w:bCs/>
          <w:sz w:val="22"/>
          <w:szCs w:val="22"/>
        </w:rPr>
      </w:pPr>
      <w:r w:rsidRPr="00064976">
        <w:rPr>
          <w:rFonts w:ascii="Times New Roman" w:hAnsi="Times New Roman" w:cs="Times New Roman"/>
          <w:b/>
          <w:bCs/>
          <w:kern w:val="0"/>
          <w14:ligatures w14:val="none"/>
        </w:rPr>
        <w:t>Fig (1)</w:t>
      </w:r>
      <w:r w:rsidRPr="00064976">
        <w:rPr>
          <w:rFonts w:ascii="Times New Roman" w:hAnsi="Times New Roman" w:cs="Times New Roman"/>
          <w:kern w:val="0"/>
          <w14:ligatures w14:val="none"/>
        </w:rPr>
        <w:t xml:space="preserve"> </w:t>
      </w:r>
      <w:r w:rsidRPr="00064976">
        <w:rPr>
          <w:rFonts w:ascii="Times New Roman" w:hAnsi="Times New Roman" w:cs="Times New Roman"/>
          <w:b/>
          <w:bCs/>
          <w:kern w:val="0"/>
          <w14:ligatures w14:val="none"/>
        </w:rPr>
        <w:t>(A</w:t>
      </w:r>
      <w:r w:rsidRPr="00064976">
        <w:rPr>
          <w:rFonts w:ascii="Times New Roman" w:hAnsi="Times New Roman" w:cs="Times New Roman"/>
          <w:kern w:val="0"/>
          <w14:ligatures w14:val="none"/>
        </w:rPr>
        <w:t xml:space="preserve">): </w:t>
      </w:r>
      <w:r w:rsidRPr="00064976">
        <w:rPr>
          <w:rFonts w:ascii="Times New Roman" w:hAnsi="Times New Roman" w:cs="Times New Roman"/>
          <w:b/>
          <w:bCs/>
          <w:kern w:val="0"/>
          <w14:ligatures w14:val="none"/>
        </w:rPr>
        <w:t xml:space="preserve">The TEM image of zinc oxide </w:t>
      </w:r>
      <w:r w:rsidRPr="00064976">
        <w:rPr>
          <w:rFonts w:ascii="Times New Roman" w:hAnsi="Times New Roman" w:cs="Times New Roman"/>
          <w:b/>
          <w:bCs/>
        </w:rPr>
        <w:t>nanoparticles</w:t>
      </w:r>
      <w:r w:rsidRPr="00064976">
        <w:rPr>
          <w:rFonts w:ascii="Times New Roman" w:hAnsi="Times New Roman" w:cs="Times New Roman"/>
          <w:b/>
          <w:bCs/>
          <w:kern w:val="0"/>
          <w14:ligatures w14:val="none"/>
        </w:rPr>
        <w:t xml:space="preserve"> </w:t>
      </w:r>
      <w:r w:rsidRPr="00064976">
        <w:rPr>
          <w:rFonts w:ascii="Times New Roman" w:hAnsi="Times New Roman" w:cs="Times New Roman"/>
          <w:kern w:val="0"/>
          <w14:ligatures w14:val="none"/>
        </w:rPr>
        <w:t>showing that the prepared zinc oxide nanoparticles were in the nanoscale range with an average particle size of 20.04 ± 4.20 nm and spherical like shape.</w:t>
      </w:r>
      <w:r w:rsidRPr="00064976">
        <w:rPr>
          <w:rFonts w:ascii="Times New Roman" w:hAnsi="Times New Roman" w:cs="Times New Roman"/>
          <w:b/>
          <w:bCs/>
          <w:kern w:val="0"/>
          <w14:ligatures w14:val="none"/>
        </w:rPr>
        <w:t xml:space="preserve"> (</w:t>
      </w:r>
      <w:r w:rsidRPr="00F00BAF">
        <w:rPr>
          <w:rFonts w:ascii="Times New Roman" w:hAnsi="Times New Roman" w:cs="Times New Roman"/>
          <w:b/>
          <w:bCs/>
          <w:kern w:val="0"/>
          <w14:ligatures w14:val="none"/>
        </w:rPr>
        <w:t xml:space="preserve">Tem </w:t>
      </w:r>
      <w:r w:rsidR="008D5ED1" w:rsidRPr="00F00BAF">
        <w:rPr>
          <w:rFonts w:ascii="Times New Roman" w:hAnsi="Times New Roman" w:cs="Times New Roman"/>
          <w:b/>
          <w:bCs/>
          <w:kern w:val="0"/>
          <w14:ligatures w14:val="none"/>
        </w:rPr>
        <w:t>X</w:t>
      </w:r>
      <w:r w:rsidRPr="00F00BAF">
        <w:rPr>
          <w:rFonts w:ascii="Times New Roman" w:hAnsi="Times New Roman" w:cs="Times New Roman"/>
          <w:b/>
          <w:bCs/>
          <w:kern w:val="0"/>
          <w14:ligatures w14:val="none"/>
        </w:rPr>
        <w:t>15000).</w:t>
      </w:r>
      <w:r w:rsidR="008D5ED1" w:rsidRPr="00F00BAF">
        <w:rPr>
          <w:rFonts w:ascii="Times New Roman" w:hAnsi="Times New Roman" w:cs="Times New Roman"/>
          <w:b/>
          <w:bCs/>
          <w:kern w:val="0"/>
          <w14:ligatures w14:val="none"/>
        </w:rPr>
        <w:t xml:space="preserve"> </w:t>
      </w:r>
      <w:r w:rsidRPr="00F00BAF">
        <w:rPr>
          <w:rFonts w:ascii="Times New Roman" w:hAnsi="Times New Roman" w:cs="Times New Roman"/>
          <w:b/>
          <w:bCs/>
          <w:kern w:val="0"/>
          <w14:ligatures w14:val="none"/>
        </w:rPr>
        <w:t>(</w:t>
      </w:r>
      <w:r w:rsidR="00E75A80" w:rsidRPr="00F00BAF">
        <w:rPr>
          <w:rFonts w:ascii="Times New Roman" w:hAnsi="Times New Roman" w:cs="Times New Roman"/>
          <w:b/>
          <w:bCs/>
          <w:kern w:val="0"/>
          <w14:ligatures w14:val="none"/>
        </w:rPr>
        <w:t>B: G</w:t>
      </w:r>
      <w:r w:rsidRPr="00F00BAF">
        <w:rPr>
          <w:rFonts w:ascii="Times New Roman" w:hAnsi="Times New Roman" w:cs="Times New Roman"/>
          <w:b/>
          <w:bCs/>
          <w:kern w:val="0"/>
          <w14:ligatures w14:val="none"/>
        </w:rPr>
        <w:t>)</w:t>
      </w:r>
      <w:r w:rsidRPr="00F00BAF">
        <w:rPr>
          <w:rFonts w:ascii="Times New Roman" w:hAnsi="Times New Roman" w:cs="Times New Roman"/>
          <w:b/>
          <w:bCs/>
        </w:rPr>
        <w:t xml:space="preserve"> photomicrographs of renal cortex sections stained by H&amp;E </w:t>
      </w:r>
      <w:r w:rsidRPr="00F00BAF">
        <w:rPr>
          <w:rFonts w:ascii="Times New Roman" w:hAnsi="Times New Roman" w:cs="Times New Roman"/>
          <w:b/>
          <w:bCs/>
          <w:lang w:val="en-GB"/>
        </w:rPr>
        <w:t>(X400</w:t>
      </w:r>
      <w:r w:rsidR="00E75A80" w:rsidRPr="00F00BAF">
        <w:rPr>
          <w:rFonts w:ascii="Times New Roman" w:hAnsi="Times New Roman" w:cs="Times New Roman"/>
          <w:b/>
          <w:bCs/>
        </w:rPr>
        <w:t>)</w:t>
      </w:r>
      <w:r w:rsidR="00E75A80" w:rsidRPr="00F00BAF">
        <w:rPr>
          <w:rFonts w:ascii="Times New Roman" w:hAnsi="Times New Roman" w:cs="Times New Roman"/>
          <w:b/>
          <w:bCs/>
          <w:lang w:val="en-GB"/>
        </w:rPr>
        <w:t xml:space="preserve">, </w:t>
      </w:r>
      <w:r w:rsidR="00E75A80" w:rsidRPr="00F00BAF">
        <w:rPr>
          <w:rFonts w:ascii="Times New Roman" w:hAnsi="Times New Roman" w:cs="Times New Roman"/>
          <w:b/>
          <w:bCs/>
        </w:rPr>
        <w:t>(</w:t>
      </w:r>
      <w:r w:rsidRPr="00F00BAF">
        <w:rPr>
          <w:rFonts w:ascii="Times New Roman" w:hAnsi="Times New Roman" w:cs="Times New Roman"/>
          <w:b/>
          <w:bCs/>
          <w:kern w:val="0"/>
          <w14:ligatures w14:val="none"/>
        </w:rPr>
        <w:t>B</w:t>
      </w:r>
      <w:r w:rsidR="00E75A80" w:rsidRPr="00F00BAF">
        <w:rPr>
          <w:rFonts w:ascii="Times New Roman" w:hAnsi="Times New Roman" w:cs="Times New Roman"/>
          <w:b/>
          <w:bCs/>
          <w:kern w:val="0"/>
          <w14:ligatures w14:val="none"/>
        </w:rPr>
        <w:t>):</w:t>
      </w:r>
      <w:r w:rsidR="00E75A80" w:rsidRPr="00F00BAF">
        <w:rPr>
          <w:rFonts w:ascii="Times New Roman" w:hAnsi="Times New Roman" w:cs="Times New Roman"/>
          <w:b/>
          <w:bCs/>
        </w:rPr>
        <w:t xml:space="preserve"> G</w:t>
      </w:r>
      <w:r w:rsidRPr="00F00BAF">
        <w:rPr>
          <w:rFonts w:ascii="Times New Roman" w:hAnsi="Times New Roman" w:cs="Times New Roman"/>
          <w:b/>
          <w:bCs/>
        </w:rPr>
        <w:t xml:space="preserve">1 (control </w:t>
      </w:r>
      <w:r w:rsidR="00E75A80" w:rsidRPr="00F00BAF">
        <w:rPr>
          <w:rFonts w:ascii="Times New Roman" w:hAnsi="Times New Roman" w:cs="Times New Roman"/>
          <w:b/>
          <w:bCs/>
        </w:rPr>
        <w:t>group)</w:t>
      </w:r>
      <w:r w:rsidR="00AD5C6E" w:rsidRPr="00F00BAF">
        <w:rPr>
          <w:rFonts w:ascii="Times New Roman" w:hAnsi="Times New Roman" w:cs="Times New Roman"/>
          <w:b/>
          <w:bCs/>
        </w:rPr>
        <w:t>,</w:t>
      </w:r>
      <w:r w:rsidRPr="00F00BAF">
        <w:rPr>
          <w:rFonts w:ascii="Times New Roman" w:hAnsi="Times New Roman" w:cs="Times New Roman"/>
        </w:rPr>
        <w:t xml:space="preserve"> </w:t>
      </w:r>
      <w:r w:rsidR="00AD5C6E" w:rsidRPr="00F00BAF">
        <w:rPr>
          <w:rFonts w:ascii="Times New Roman" w:hAnsi="Times New Roman" w:cs="Times New Roman"/>
          <w:bCs/>
        </w:rPr>
        <w:t>t</w:t>
      </w:r>
      <w:r w:rsidRPr="00F00BAF">
        <w:rPr>
          <w:rFonts w:ascii="Times New Roman" w:hAnsi="Times New Roman" w:cs="Times New Roman"/>
          <w:bCs/>
        </w:rPr>
        <w:t xml:space="preserve">he glomeruli </w:t>
      </w:r>
      <w:r w:rsidRPr="00064976">
        <w:rPr>
          <w:rFonts w:ascii="Times New Roman" w:hAnsi="Times New Roman" w:cs="Times New Roman"/>
          <w:bCs/>
        </w:rPr>
        <w:t xml:space="preserve">(G) appear intact with its typical </w:t>
      </w:r>
      <w:r w:rsidRPr="00064976">
        <w:rPr>
          <w:rFonts w:ascii="Times New Roman" w:hAnsi="Times New Roman" w:cs="Times New Roman"/>
          <w:bCs/>
        </w:rPr>
        <w:lastRenderedPageBreak/>
        <w:t>mesangial cells (curved arrow</w:t>
      </w:r>
      <w:r w:rsidR="00E75A80" w:rsidRPr="00064976">
        <w:rPr>
          <w:rFonts w:ascii="Times New Roman" w:hAnsi="Times New Roman" w:cs="Times New Roman"/>
          <w:bCs/>
        </w:rPr>
        <w:t>), podocytes</w:t>
      </w:r>
      <w:r w:rsidRPr="00064976">
        <w:rPr>
          <w:rFonts w:ascii="Times New Roman" w:hAnsi="Times New Roman" w:cs="Times New Roman"/>
          <w:bCs/>
        </w:rPr>
        <w:t xml:space="preserve"> (bifid arrow) and show Bowman’s capsule with its parietal epithelial </w:t>
      </w:r>
      <w:r w:rsidRPr="00F00BAF">
        <w:rPr>
          <w:rFonts w:ascii="Times New Roman" w:hAnsi="Times New Roman" w:cs="Times New Roman"/>
          <w:bCs/>
        </w:rPr>
        <w:t>cells (</w:t>
      </w:r>
      <w:r w:rsidR="00AD5C6E" w:rsidRPr="00F00BAF">
        <w:rPr>
          <w:rFonts w:ascii="Times New Roman" w:hAnsi="Times New Roman" w:cs="Times New Roman"/>
          <w:bCs/>
        </w:rPr>
        <w:t>a</w:t>
      </w:r>
      <w:r w:rsidRPr="00064976">
        <w:rPr>
          <w:rFonts w:ascii="Times New Roman" w:hAnsi="Times New Roman" w:cs="Times New Roman"/>
          <w:bCs/>
        </w:rPr>
        <w:t xml:space="preserve">rrow head) </w:t>
      </w:r>
      <w:r w:rsidR="00E75A80" w:rsidRPr="00064976">
        <w:rPr>
          <w:rFonts w:ascii="Times New Roman" w:hAnsi="Times New Roman" w:cs="Times New Roman"/>
          <w:bCs/>
        </w:rPr>
        <w:t>and average</w:t>
      </w:r>
      <w:r w:rsidRPr="00064976">
        <w:rPr>
          <w:rFonts w:ascii="Times New Roman" w:hAnsi="Times New Roman" w:cs="Times New Roman"/>
          <w:bCs/>
        </w:rPr>
        <w:t xml:space="preserve"> </w:t>
      </w:r>
      <w:r w:rsidR="00E75A80" w:rsidRPr="00064976">
        <w:rPr>
          <w:rFonts w:ascii="Times New Roman" w:hAnsi="Times New Roman" w:cs="Times New Roman"/>
          <w:bCs/>
        </w:rPr>
        <w:t>size Bowman’s</w:t>
      </w:r>
      <w:r w:rsidRPr="00064976">
        <w:rPr>
          <w:rFonts w:ascii="Times New Roman" w:hAnsi="Times New Roman" w:cs="Times New Roman"/>
          <w:bCs/>
        </w:rPr>
        <w:t xml:space="preserve"> space (star</w:t>
      </w:r>
      <w:r w:rsidR="00B42E60" w:rsidRPr="00064976">
        <w:rPr>
          <w:rFonts w:ascii="Times New Roman" w:hAnsi="Times New Roman" w:cs="Times New Roman"/>
          <w:bCs/>
        </w:rPr>
        <w:t>).</w:t>
      </w:r>
      <w:r w:rsidRPr="00064976">
        <w:rPr>
          <w:rFonts w:ascii="Times New Roman" w:hAnsi="Times New Roman" w:cs="Times New Roman"/>
          <w:bCs/>
        </w:rPr>
        <w:t xml:space="preserve"> </w:t>
      </w:r>
      <w:r w:rsidR="00F00BAF" w:rsidRPr="00F00BAF">
        <w:rPr>
          <w:rFonts w:asciiTheme="majorBidi" w:hAnsiTheme="majorBidi" w:cstheme="majorBidi"/>
          <w:bCs/>
        </w:rPr>
        <w:t xml:space="preserve">The proximal convoluted tubules (PT) </w:t>
      </w:r>
      <w:r w:rsidR="00F00BAF" w:rsidRPr="00F00BAF">
        <w:rPr>
          <w:rFonts w:asciiTheme="majorBidi" w:hAnsiTheme="majorBidi" w:cstheme="majorBidi"/>
          <w:bCs/>
          <w:color w:val="EE0000"/>
        </w:rPr>
        <w:t>are lined by cuboidal cells with rounded, basal</w:t>
      </w:r>
      <w:r w:rsidR="00F00BAF" w:rsidRPr="00F00BAF">
        <w:rPr>
          <w:rFonts w:asciiTheme="majorBidi" w:hAnsiTheme="majorBidi" w:cstheme="majorBidi"/>
          <w:bCs/>
          <w:color w:val="EE0000"/>
          <w:rtl/>
        </w:rPr>
        <w:t xml:space="preserve"> </w:t>
      </w:r>
      <w:r w:rsidR="00F00BAF" w:rsidRPr="00F00BAF">
        <w:rPr>
          <w:rFonts w:asciiTheme="majorBidi" w:hAnsiTheme="majorBidi" w:cstheme="majorBidi"/>
          <w:bCs/>
          <w:color w:val="EE0000"/>
        </w:rPr>
        <w:t xml:space="preserve">nuclei and esinophilic cytoplasm </w:t>
      </w:r>
      <w:r w:rsidR="00F00BAF" w:rsidRPr="00F00BAF">
        <w:rPr>
          <w:rFonts w:asciiTheme="majorBidi" w:hAnsiTheme="majorBidi" w:cstheme="majorBidi"/>
          <w:bCs/>
        </w:rPr>
        <w:t>and</w:t>
      </w:r>
      <w:r w:rsidR="00F00BAF" w:rsidRPr="00F00BAF">
        <w:rPr>
          <w:rFonts w:asciiTheme="majorBidi" w:hAnsiTheme="majorBidi" w:cstheme="majorBidi"/>
          <w:bCs/>
        </w:rPr>
        <w:t xml:space="preserve"> the distal convoluted tubules (DT) </w:t>
      </w:r>
      <w:r w:rsidR="00F00BAF" w:rsidRPr="00F00BAF">
        <w:rPr>
          <w:rFonts w:asciiTheme="majorBidi" w:hAnsiTheme="majorBidi" w:cstheme="majorBidi"/>
          <w:bCs/>
          <w:color w:val="EE0000"/>
        </w:rPr>
        <w:t>are lined by low cuboidal cells with central rounded</w:t>
      </w:r>
      <w:r w:rsidR="00F00BAF" w:rsidRPr="00F00BAF">
        <w:rPr>
          <w:rFonts w:asciiTheme="majorBidi" w:hAnsiTheme="majorBidi" w:cstheme="majorBidi"/>
          <w:bCs/>
          <w:color w:val="EE0000"/>
          <w:rtl/>
        </w:rPr>
        <w:t xml:space="preserve"> </w:t>
      </w:r>
      <w:r w:rsidR="00F00BAF" w:rsidRPr="00F00BAF">
        <w:rPr>
          <w:rFonts w:asciiTheme="majorBidi" w:hAnsiTheme="majorBidi" w:cstheme="majorBidi"/>
          <w:bCs/>
          <w:color w:val="EE0000"/>
        </w:rPr>
        <w:t>nuclei and wide lumens</w:t>
      </w:r>
      <w:r w:rsidR="00F00BAF">
        <w:rPr>
          <w:rFonts w:asciiTheme="majorBidi" w:hAnsiTheme="majorBidi" w:cstheme="majorBidi"/>
          <w:bCs/>
          <w:color w:val="EE0000"/>
        </w:rPr>
        <w:t xml:space="preserve"> and </w:t>
      </w:r>
      <w:r w:rsidR="00F00BAF" w:rsidRPr="00F00BAF">
        <w:rPr>
          <w:rFonts w:asciiTheme="majorBidi" w:hAnsiTheme="majorBidi" w:cstheme="majorBidi"/>
          <w:bCs/>
          <w:color w:val="EE0000"/>
        </w:rPr>
        <w:t>eosinophilic cytoplasm</w:t>
      </w:r>
      <w:r w:rsidR="00B42E60" w:rsidRPr="00F00BAF">
        <w:rPr>
          <w:rFonts w:ascii="Times New Roman" w:hAnsi="Times New Roman" w:cs="Times New Roman"/>
          <w:b/>
          <w:bCs/>
          <w:color w:val="EE0000"/>
          <w:kern w:val="0"/>
          <w14:ligatures w14:val="none"/>
        </w:rPr>
        <w:t xml:space="preserve"> </w:t>
      </w:r>
      <w:r w:rsidR="00B42E60" w:rsidRPr="00064976">
        <w:rPr>
          <w:rFonts w:ascii="Times New Roman" w:hAnsi="Times New Roman" w:cs="Times New Roman"/>
          <w:b/>
          <w:bCs/>
          <w:kern w:val="0"/>
          <w14:ligatures w14:val="none"/>
        </w:rPr>
        <w:t>(</w:t>
      </w:r>
      <w:r w:rsidRPr="00064976">
        <w:rPr>
          <w:rFonts w:ascii="Times New Roman" w:hAnsi="Times New Roman" w:cs="Times New Roman"/>
          <w:b/>
          <w:bCs/>
          <w:kern w:val="0"/>
          <w14:ligatures w14:val="none"/>
        </w:rPr>
        <w:t>C</w:t>
      </w:r>
      <w:r w:rsidR="00B42E60" w:rsidRPr="00064976">
        <w:rPr>
          <w:rFonts w:ascii="Times New Roman" w:hAnsi="Times New Roman" w:cs="Times New Roman"/>
          <w:b/>
          <w:bCs/>
          <w:kern w:val="0"/>
          <w14:ligatures w14:val="none"/>
        </w:rPr>
        <w:t>): G</w:t>
      </w:r>
      <w:r w:rsidRPr="00064976">
        <w:rPr>
          <w:rFonts w:ascii="Times New Roman" w:hAnsi="Times New Roman" w:cs="Times New Roman"/>
          <w:b/>
          <w:bCs/>
        </w:rPr>
        <w:t xml:space="preserve">2 (MSG-induced toxicity </w:t>
      </w:r>
      <w:r w:rsidR="00AD5C6E" w:rsidRPr="00064976">
        <w:rPr>
          <w:rFonts w:ascii="Times New Roman" w:hAnsi="Times New Roman" w:cs="Times New Roman"/>
          <w:b/>
          <w:bCs/>
        </w:rPr>
        <w:t>group)</w:t>
      </w:r>
      <w:r w:rsidR="00AD5C6E">
        <w:rPr>
          <w:rFonts w:ascii="Times New Roman" w:hAnsi="Times New Roman" w:cs="Times New Roman"/>
          <w:b/>
          <w:bCs/>
          <w:color w:val="FF0000"/>
        </w:rPr>
        <w:t>,</w:t>
      </w:r>
      <w:r w:rsidRPr="00064976">
        <w:rPr>
          <w:rFonts w:ascii="Times New Roman" w:hAnsi="Times New Roman" w:cs="Times New Roman"/>
          <w:b/>
          <w:bCs/>
        </w:rPr>
        <w:t xml:space="preserve"> </w:t>
      </w:r>
      <w:r w:rsidR="00AD5C6E">
        <w:rPr>
          <w:rFonts w:ascii="Times New Roman" w:hAnsi="Times New Roman" w:cs="Times New Roman"/>
          <w:bCs/>
          <w:color w:val="FF0000"/>
        </w:rPr>
        <w:t>t</w:t>
      </w:r>
      <w:r w:rsidRPr="00064976">
        <w:rPr>
          <w:rFonts w:ascii="Times New Roman" w:hAnsi="Times New Roman" w:cs="Times New Roman"/>
          <w:bCs/>
        </w:rPr>
        <w:t xml:space="preserve">he glomeruli (G) appear atrophied with </w:t>
      </w:r>
      <w:r w:rsidR="005C4545" w:rsidRPr="00064976">
        <w:rPr>
          <w:rFonts w:ascii="Times New Roman" w:hAnsi="Times New Roman" w:cs="Times New Roman"/>
          <w:bCs/>
        </w:rPr>
        <w:t>vacuolation</w:t>
      </w:r>
      <w:r w:rsidRPr="00064976">
        <w:rPr>
          <w:rFonts w:ascii="Times New Roman" w:hAnsi="Times New Roman" w:cs="Times New Roman"/>
          <w:bCs/>
        </w:rPr>
        <w:t xml:space="preserve"> and notably widened Bowman’s space (star) with loss of its epithelial cells (arrow</w:t>
      </w:r>
      <w:r w:rsidR="00AD5C6E">
        <w:rPr>
          <w:rFonts w:ascii="Times New Roman" w:hAnsi="Times New Roman" w:cs="Times New Roman"/>
          <w:bCs/>
        </w:rPr>
        <w:t xml:space="preserve"> </w:t>
      </w:r>
      <w:r w:rsidRPr="00064976">
        <w:rPr>
          <w:rFonts w:ascii="Times New Roman" w:hAnsi="Times New Roman" w:cs="Times New Roman"/>
          <w:bCs/>
        </w:rPr>
        <w:t xml:space="preserve">head). </w:t>
      </w:r>
      <w:r w:rsidR="00E75A80" w:rsidRPr="00064976">
        <w:rPr>
          <w:rFonts w:ascii="Times New Roman" w:hAnsi="Times New Roman" w:cs="Times New Roman"/>
          <w:bCs/>
        </w:rPr>
        <w:t>Mesangial</w:t>
      </w:r>
      <w:r w:rsidRPr="00064976">
        <w:rPr>
          <w:rFonts w:ascii="Times New Roman" w:hAnsi="Times New Roman" w:cs="Times New Roman"/>
          <w:bCs/>
        </w:rPr>
        <w:t xml:space="preserve"> cells </w:t>
      </w:r>
      <w:r w:rsidR="00115547" w:rsidRPr="00064976">
        <w:rPr>
          <w:rFonts w:ascii="Times New Roman" w:hAnsi="Times New Roman" w:cs="Times New Roman"/>
          <w:bCs/>
        </w:rPr>
        <w:t>(curved arrow)</w:t>
      </w:r>
      <w:r w:rsidR="00115547">
        <w:rPr>
          <w:rFonts w:ascii="Times New Roman" w:hAnsi="Times New Roman" w:cs="Times New Roman" w:hint="cs"/>
          <w:bCs/>
          <w:rtl/>
        </w:rPr>
        <w:t xml:space="preserve"> </w:t>
      </w:r>
      <w:r w:rsidR="00115547">
        <w:rPr>
          <w:rFonts w:ascii="Times New Roman" w:hAnsi="Times New Roman" w:cs="Times New Roman"/>
          <w:bCs/>
        </w:rPr>
        <w:t xml:space="preserve">and </w:t>
      </w:r>
      <w:r w:rsidR="00115547" w:rsidRPr="00064976">
        <w:rPr>
          <w:rFonts w:ascii="Times New Roman" w:hAnsi="Times New Roman" w:cs="Times New Roman"/>
          <w:bCs/>
        </w:rPr>
        <w:t>podocytes (bifid arrow)</w:t>
      </w:r>
      <w:r w:rsidR="00115547">
        <w:rPr>
          <w:rFonts w:ascii="Times New Roman" w:hAnsi="Times New Roman" w:cs="Times New Roman"/>
          <w:bCs/>
        </w:rPr>
        <w:t xml:space="preserve"> </w:t>
      </w:r>
      <w:r w:rsidRPr="00064976">
        <w:rPr>
          <w:rFonts w:ascii="Times New Roman" w:hAnsi="Times New Roman" w:cs="Times New Roman"/>
          <w:bCs/>
        </w:rPr>
        <w:t xml:space="preserve">appear with </w:t>
      </w:r>
      <w:r w:rsidR="00E75A80" w:rsidRPr="00E75A80">
        <w:rPr>
          <w:rFonts w:ascii="Times New Roman" w:hAnsi="Times New Roman" w:cs="Times New Roman"/>
          <w:bCs/>
          <w:color w:val="FF0000"/>
        </w:rPr>
        <w:t>pyknotic</w:t>
      </w:r>
      <w:r w:rsidRPr="00064976">
        <w:rPr>
          <w:rFonts w:ascii="Times New Roman" w:hAnsi="Times New Roman" w:cs="Times New Roman"/>
          <w:bCs/>
        </w:rPr>
        <w:t xml:space="preserve"> nuclei The proximal tubules (PT) show intratubular hyaline deposition (H) and desquamation of lining epithelium in the center of the tubule (angled arrow</w:t>
      </w:r>
      <w:r w:rsidR="00E75A80" w:rsidRPr="00064976">
        <w:rPr>
          <w:rFonts w:ascii="Times New Roman" w:hAnsi="Times New Roman" w:cs="Times New Roman"/>
          <w:bCs/>
        </w:rPr>
        <w:t>).</w:t>
      </w:r>
      <w:r w:rsidRPr="00064976">
        <w:rPr>
          <w:rFonts w:ascii="Times New Roman" w:hAnsi="Times New Roman" w:cs="Times New Roman"/>
          <w:bCs/>
        </w:rPr>
        <w:t xml:space="preserve"> The distal tubules (DT) show flattened epithelium.</w:t>
      </w:r>
      <w:r w:rsidR="00E75A80">
        <w:rPr>
          <w:rFonts w:ascii="Times New Roman" w:hAnsi="Times New Roman" w:cs="Times New Roman"/>
          <w:bCs/>
        </w:rPr>
        <w:t xml:space="preserve"> </w:t>
      </w:r>
      <w:r w:rsidRPr="00064976">
        <w:rPr>
          <w:rFonts w:ascii="Times New Roman" w:hAnsi="Times New Roman" w:cs="Times New Roman"/>
          <w:bCs/>
        </w:rPr>
        <w:t>There is inflammatory cellular infiltrate in the interstitial tissue between tubules (crossed arrow).</w:t>
      </w:r>
      <w:r w:rsidRPr="00064976">
        <w:rPr>
          <w:rFonts w:ascii="Times New Roman" w:hAnsi="Times New Roman" w:cs="Times New Roman"/>
          <w:b/>
        </w:rPr>
        <w:t xml:space="preserve"> </w:t>
      </w:r>
      <w:r w:rsidRPr="00064976">
        <w:rPr>
          <w:rFonts w:ascii="Times New Roman" w:hAnsi="Times New Roman" w:cs="Times New Roman"/>
          <w:b/>
          <w:bCs/>
          <w:kern w:val="0"/>
          <w14:ligatures w14:val="none"/>
        </w:rPr>
        <w:t>(D)</w:t>
      </w:r>
      <w:r w:rsidRPr="00064976">
        <w:rPr>
          <w:rFonts w:ascii="Times New Roman" w:hAnsi="Times New Roman" w:cs="Times New Roman"/>
          <w:kern w:val="0"/>
          <w14:ligatures w14:val="none"/>
        </w:rPr>
        <w:t xml:space="preserve"> </w:t>
      </w:r>
      <w:r w:rsidRPr="00064976">
        <w:rPr>
          <w:rFonts w:ascii="Times New Roman" w:hAnsi="Times New Roman" w:cs="Times New Roman"/>
          <w:b/>
          <w:bCs/>
        </w:rPr>
        <w:t xml:space="preserve">G2 (MSG-induced toxicity </w:t>
      </w:r>
      <w:r w:rsidR="00E75A80" w:rsidRPr="00064976">
        <w:rPr>
          <w:rFonts w:ascii="Times New Roman" w:hAnsi="Times New Roman" w:cs="Times New Roman"/>
          <w:b/>
          <w:bCs/>
        </w:rPr>
        <w:t>group)</w:t>
      </w:r>
      <w:r w:rsidR="00E75A80">
        <w:rPr>
          <w:rFonts w:ascii="Times New Roman" w:hAnsi="Times New Roman" w:cs="Times New Roman"/>
          <w:bCs/>
        </w:rPr>
        <w:t xml:space="preserve"> glomeruli</w:t>
      </w:r>
      <w:r w:rsidRPr="00064976">
        <w:rPr>
          <w:rFonts w:ascii="Times New Roman" w:hAnsi="Times New Roman" w:cs="Times New Roman"/>
          <w:bCs/>
        </w:rPr>
        <w:t xml:space="preserve"> show congestion of the intraglomerular capillaries</w:t>
      </w:r>
      <w:r w:rsidR="00B513EF">
        <w:rPr>
          <w:rFonts w:ascii="Times New Roman" w:hAnsi="Times New Roman" w:cs="Times New Roman"/>
          <w:bCs/>
        </w:rPr>
        <w:t xml:space="preserve"> </w:t>
      </w:r>
      <w:r w:rsidRPr="00064976">
        <w:rPr>
          <w:rFonts w:ascii="Times New Roman" w:hAnsi="Times New Roman" w:cs="Times New Roman"/>
          <w:bCs/>
        </w:rPr>
        <w:t>(G). The renal tubules show degeneration (D) and vacuolation (</w:t>
      </w:r>
      <w:r w:rsidR="006F725C" w:rsidRPr="00064976">
        <w:rPr>
          <w:rFonts w:ascii="Times New Roman" w:hAnsi="Times New Roman" w:cs="Times New Roman"/>
          <w:bCs/>
        </w:rPr>
        <w:t>zigzag</w:t>
      </w:r>
      <w:r w:rsidRPr="00064976">
        <w:rPr>
          <w:rFonts w:ascii="Times New Roman" w:hAnsi="Times New Roman" w:cs="Times New Roman"/>
          <w:bCs/>
        </w:rPr>
        <w:t xml:space="preserve"> arrow). Hemorrhage and congestion in interstitial tissue between the renal tubules are also noted (straight arrow)</w:t>
      </w:r>
      <w:r w:rsidRPr="00064976">
        <w:rPr>
          <w:rFonts w:ascii="Times New Roman" w:hAnsi="Times New Roman" w:cs="Times New Roman"/>
          <w:b/>
        </w:rPr>
        <w:t>.</w:t>
      </w:r>
      <w:r w:rsidR="00D12F93" w:rsidRPr="00064976">
        <w:rPr>
          <w:rFonts w:ascii="Times New Roman" w:eastAsiaTheme="minorEastAsia" w:hAnsi="Times New Roman" w:cs="Times New Roman"/>
          <w:b/>
          <w:color w:val="000000" w:themeColor="text1"/>
          <w:sz w:val="28"/>
          <w:szCs w:val="28"/>
        </w:rPr>
        <w:t xml:space="preserve"> </w:t>
      </w:r>
      <w:r w:rsidR="005F3C18" w:rsidRPr="00064976">
        <w:rPr>
          <w:rFonts w:ascii="Times New Roman" w:hAnsi="Times New Roman" w:cs="Times New Roman"/>
          <w:bCs/>
        </w:rPr>
        <w:t>Notice:</w:t>
      </w:r>
      <w:r w:rsidR="00D12F93" w:rsidRPr="00064976">
        <w:rPr>
          <w:rFonts w:ascii="Times New Roman" w:hAnsi="Times New Roman" w:cs="Times New Roman"/>
          <w:bCs/>
        </w:rPr>
        <w:t xml:space="preserve"> Bowman’s space (star), mesangial cells (curved arrow),</w:t>
      </w:r>
      <w:r w:rsidR="005F3C18">
        <w:rPr>
          <w:rFonts w:ascii="Times New Roman" w:hAnsi="Times New Roman" w:cs="Times New Roman"/>
          <w:bCs/>
        </w:rPr>
        <w:t xml:space="preserve"> </w:t>
      </w:r>
      <w:r w:rsidR="00D12F93" w:rsidRPr="00064976">
        <w:rPr>
          <w:rFonts w:ascii="Times New Roman" w:hAnsi="Times New Roman" w:cs="Times New Roman"/>
          <w:bCs/>
        </w:rPr>
        <w:t xml:space="preserve">podocytes (bifid arrow), parietal epithelial cells of Bowman’s </w:t>
      </w:r>
      <w:r w:rsidR="00D12F93" w:rsidRPr="00F00BAF">
        <w:rPr>
          <w:rFonts w:ascii="Times New Roman" w:hAnsi="Times New Roman" w:cs="Times New Roman"/>
          <w:bCs/>
        </w:rPr>
        <w:t>capsule (</w:t>
      </w:r>
      <w:r w:rsidR="00D155D2" w:rsidRPr="00F00BAF">
        <w:rPr>
          <w:rFonts w:ascii="Times New Roman" w:hAnsi="Times New Roman" w:cs="Times New Roman"/>
          <w:bCs/>
        </w:rPr>
        <w:t>a</w:t>
      </w:r>
      <w:r w:rsidR="00D12F93" w:rsidRPr="00F00BAF">
        <w:rPr>
          <w:rFonts w:ascii="Times New Roman" w:hAnsi="Times New Roman" w:cs="Times New Roman"/>
          <w:bCs/>
        </w:rPr>
        <w:t xml:space="preserve">rrow </w:t>
      </w:r>
      <w:r w:rsidR="00D12F93" w:rsidRPr="00064976">
        <w:rPr>
          <w:rFonts w:ascii="Times New Roman" w:hAnsi="Times New Roman" w:cs="Times New Roman"/>
          <w:bCs/>
        </w:rPr>
        <w:t>head), The proximal convoluted tubules (PT), The distal convoluted tubules (</w:t>
      </w:r>
      <w:r w:rsidR="00D155D2" w:rsidRPr="00064976">
        <w:rPr>
          <w:rFonts w:ascii="Times New Roman" w:hAnsi="Times New Roman" w:cs="Times New Roman"/>
          <w:bCs/>
        </w:rPr>
        <w:t>DT</w:t>
      </w:r>
      <w:r w:rsidR="00D155D2" w:rsidRPr="00F00BAF">
        <w:rPr>
          <w:rFonts w:ascii="Times New Roman" w:hAnsi="Times New Roman" w:cs="Times New Roman"/>
          <w:bCs/>
        </w:rPr>
        <w:t xml:space="preserve">), </w:t>
      </w:r>
      <w:r w:rsidR="00D155D2" w:rsidRPr="00064976">
        <w:rPr>
          <w:rFonts w:ascii="Times New Roman" w:hAnsi="Times New Roman" w:cs="Times New Roman"/>
          <w:bCs/>
        </w:rPr>
        <w:t xml:space="preserve"> (</w:t>
      </w:r>
      <w:r w:rsidRPr="00064976">
        <w:rPr>
          <w:rFonts w:ascii="Times New Roman" w:hAnsi="Times New Roman" w:cs="Times New Roman"/>
          <w:b/>
        </w:rPr>
        <w:t>E): G3 (MSG + ZnO-NPs group)</w:t>
      </w:r>
      <w:r w:rsidRPr="00064976">
        <w:rPr>
          <w:rFonts w:ascii="Times New Roman" w:hAnsi="Times New Roman" w:cs="Times New Roman"/>
          <w:b/>
          <w:bCs/>
        </w:rPr>
        <w:t xml:space="preserve"> </w:t>
      </w:r>
      <w:r w:rsidRPr="00064976">
        <w:rPr>
          <w:rFonts w:ascii="Times New Roman" w:hAnsi="Times New Roman" w:cs="Times New Roman"/>
        </w:rPr>
        <w:t xml:space="preserve">showing </w:t>
      </w:r>
      <w:r w:rsidRPr="00064976">
        <w:rPr>
          <w:rFonts w:ascii="Times New Roman" w:hAnsi="Times New Roman" w:cs="Times New Roman"/>
          <w:bCs/>
        </w:rPr>
        <w:t>the glomeruli (G) appear nearly normal with a preserved Bowman’s space (star).</w:t>
      </w:r>
      <w:r w:rsidRPr="00064976">
        <w:rPr>
          <w:rFonts w:ascii="Times New Roman" w:hAnsi="Times New Roman" w:cs="Times New Roman"/>
          <w:b/>
        </w:rPr>
        <w:t xml:space="preserve"> </w:t>
      </w:r>
      <w:r w:rsidRPr="00064976">
        <w:rPr>
          <w:rFonts w:ascii="Times New Roman" w:hAnsi="Times New Roman" w:cs="Times New Roman"/>
          <w:bCs/>
        </w:rPr>
        <w:t>The proximal tubules (PT) and distal tubules (DT) appear normal. while some tubules show desquamated cells in their lumens (angled arrow) and cytoplasmic vacuolation (zigzag arrow).</w:t>
      </w:r>
      <w:r w:rsidRPr="00064976">
        <w:rPr>
          <w:rFonts w:ascii="Times New Roman" w:hAnsi="Times New Roman" w:cs="Times New Roman"/>
          <w:b/>
        </w:rPr>
        <w:t xml:space="preserve"> </w:t>
      </w:r>
      <w:r w:rsidRPr="00064976">
        <w:rPr>
          <w:rFonts w:ascii="Times New Roman" w:hAnsi="Times New Roman" w:cs="Times New Roman"/>
          <w:bCs/>
        </w:rPr>
        <w:t>Scanty hemorrhage is observed in the interstitial tissue between the tubules (straight arrow</w:t>
      </w:r>
      <w:r w:rsidR="00E75A80" w:rsidRPr="00064976">
        <w:rPr>
          <w:rFonts w:ascii="Times New Roman" w:hAnsi="Times New Roman" w:cs="Times New Roman"/>
          <w:bCs/>
        </w:rPr>
        <w:t>).</w:t>
      </w:r>
      <w:r w:rsidR="00E75A80" w:rsidRPr="00064976">
        <w:rPr>
          <w:rFonts w:ascii="Times New Roman" w:hAnsi="Times New Roman" w:cs="Times New Roman"/>
          <w:b/>
          <w:bCs/>
        </w:rPr>
        <w:t xml:space="preserve"> (</w:t>
      </w:r>
      <w:r w:rsidRPr="00064976">
        <w:rPr>
          <w:rFonts w:ascii="Times New Roman" w:hAnsi="Times New Roman" w:cs="Times New Roman"/>
          <w:b/>
          <w:bCs/>
        </w:rPr>
        <w:t>F): G4 (MSG +</w:t>
      </w:r>
      <w:r w:rsidRPr="00064976">
        <w:rPr>
          <w:rFonts w:ascii="Times New Roman" w:hAnsi="Times New Roman" w:cs="Times New Roman"/>
        </w:rPr>
        <w:t xml:space="preserve"> </w:t>
      </w:r>
      <w:r w:rsidRPr="00064976">
        <w:rPr>
          <w:rFonts w:ascii="Times New Roman" w:hAnsi="Times New Roman" w:cs="Times New Roman"/>
          <w:b/>
          <w:bCs/>
        </w:rPr>
        <w:t>NSO</w:t>
      </w:r>
      <w:r w:rsidRPr="00064976">
        <w:rPr>
          <w:rFonts w:ascii="Times New Roman" w:hAnsi="Times New Roman" w:cs="Times New Roman"/>
        </w:rPr>
        <w:t xml:space="preserve"> </w:t>
      </w:r>
      <w:r w:rsidRPr="00064976">
        <w:rPr>
          <w:rFonts w:ascii="Times New Roman" w:hAnsi="Times New Roman" w:cs="Times New Roman"/>
          <w:b/>
          <w:bCs/>
        </w:rPr>
        <w:t xml:space="preserve">group) </w:t>
      </w:r>
      <w:r w:rsidRPr="00064976">
        <w:rPr>
          <w:rFonts w:ascii="Times New Roman" w:hAnsi="Times New Roman" w:cs="Times New Roman"/>
        </w:rPr>
        <w:t xml:space="preserve">showing </w:t>
      </w:r>
      <w:r w:rsidRPr="00064976">
        <w:rPr>
          <w:rFonts w:ascii="Times New Roman" w:hAnsi="Times New Roman" w:cs="Times New Roman"/>
          <w:bCs/>
        </w:rPr>
        <w:t>that the glomeruli (G) exhibit congestion of the intraglomerular capillaries with slightly widened Bowman’s space (star).</w:t>
      </w:r>
      <w:r w:rsidRPr="00064976">
        <w:rPr>
          <w:rFonts w:ascii="Times New Roman" w:hAnsi="Times New Roman" w:cs="Times New Roman"/>
          <w:b/>
          <w:bCs/>
        </w:rPr>
        <w:t xml:space="preserve"> </w:t>
      </w:r>
      <w:r w:rsidRPr="00064976">
        <w:rPr>
          <w:rFonts w:ascii="Times New Roman" w:hAnsi="Times New Roman" w:cs="Times New Roman"/>
          <w:bCs/>
        </w:rPr>
        <w:t>The proximal tubules (PT) and distal tubules (DT) appear nearly normal. However, other tubules show desquamated cells in center of their lumens (angled arrow) and vacuolated cytoplasm (zigzag arrow</w:t>
      </w:r>
      <w:r w:rsidR="00E75A80" w:rsidRPr="00064976">
        <w:rPr>
          <w:rFonts w:ascii="Times New Roman" w:hAnsi="Times New Roman" w:cs="Times New Roman"/>
          <w:bCs/>
        </w:rPr>
        <w:t>). Hemorrhage</w:t>
      </w:r>
      <w:r w:rsidRPr="00064976">
        <w:rPr>
          <w:rFonts w:ascii="Times New Roman" w:hAnsi="Times New Roman" w:cs="Times New Roman"/>
          <w:bCs/>
        </w:rPr>
        <w:t xml:space="preserve"> (straight arrow) &amp; inflammatory cells (crossed arrow) are observed in the interstitial tissue between the tubules.</w:t>
      </w:r>
      <w:r w:rsidRPr="00064976">
        <w:rPr>
          <w:rFonts w:ascii="Times New Roman" w:hAnsi="Times New Roman" w:cs="Times New Roman"/>
          <w:b/>
          <w:bCs/>
          <w:kern w:val="0"/>
          <w14:ligatures w14:val="none"/>
        </w:rPr>
        <w:t xml:space="preserve"> </w:t>
      </w:r>
      <w:r w:rsidRPr="00064976">
        <w:rPr>
          <w:rFonts w:ascii="Times New Roman" w:hAnsi="Times New Roman" w:cs="Times New Roman"/>
          <w:b/>
          <w:bCs/>
        </w:rPr>
        <w:t>(G):  G5 (MSG +</w:t>
      </w:r>
      <w:r w:rsidRPr="00064976">
        <w:rPr>
          <w:rFonts w:ascii="Times New Roman" w:hAnsi="Times New Roman" w:cs="Times New Roman"/>
        </w:rPr>
        <w:t xml:space="preserve"> </w:t>
      </w:r>
      <w:r w:rsidRPr="00064976">
        <w:rPr>
          <w:rFonts w:ascii="Times New Roman" w:hAnsi="Times New Roman" w:cs="Times New Roman"/>
          <w:b/>
          <w:bCs/>
        </w:rPr>
        <w:t>ZnO-NPs</w:t>
      </w:r>
      <w:r w:rsidRPr="00064976">
        <w:rPr>
          <w:rFonts w:ascii="Times New Roman" w:hAnsi="Times New Roman" w:cs="Times New Roman"/>
        </w:rPr>
        <w:t xml:space="preserve"> </w:t>
      </w:r>
      <w:r w:rsidRPr="00064976">
        <w:rPr>
          <w:rFonts w:ascii="Times New Roman" w:hAnsi="Times New Roman" w:cs="Times New Roman"/>
          <w:b/>
          <w:bCs/>
        </w:rPr>
        <w:t>+</w:t>
      </w:r>
      <w:r w:rsidRPr="00064976">
        <w:rPr>
          <w:rFonts w:ascii="Times New Roman" w:hAnsi="Times New Roman" w:cs="Times New Roman"/>
        </w:rPr>
        <w:t xml:space="preserve"> </w:t>
      </w:r>
      <w:r w:rsidRPr="00064976">
        <w:rPr>
          <w:rFonts w:ascii="Times New Roman" w:hAnsi="Times New Roman" w:cs="Times New Roman"/>
          <w:b/>
          <w:bCs/>
        </w:rPr>
        <w:t>NSO</w:t>
      </w:r>
      <w:r w:rsidRPr="00064976">
        <w:rPr>
          <w:rFonts w:ascii="Times New Roman" w:hAnsi="Times New Roman" w:cs="Times New Roman"/>
        </w:rPr>
        <w:t xml:space="preserve"> </w:t>
      </w:r>
      <w:r w:rsidRPr="00064976">
        <w:rPr>
          <w:rFonts w:ascii="Times New Roman" w:hAnsi="Times New Roman" w:cs="Times New Roman"/>
          <w:b/>
          <w:bCs/>
        </w:rPr>
        <w:t>group)</w:t>
      </w:r>
      <w:r w:rsidR="00B42E60">
        <w:rPr>
          <w:rFonts w:ascii="Times New Roman" w:hAnsi="Times New Roman" w:cs="Times New Roman"/>
          <w:b/>
          <w:bCs/>
        </w:rPr>
        <w:t xml:space="preserve"> </w:t>
      </w:r>
      <w:r w:rsidRPr="00F00BAF">
        <w:rPr>
          <w:rFonts w:ascii="Times New Roman" w:hAnsi="Times New Roman" w:cs="Times New Roman"/>
        </w:rPr>
        <w:t xml:space="preserve">showing </w:t>
      </w:r>
      <w:r w:rsidR="00B42E60" w:rsidRPr="00F00BAF">
        <w:rPr>
          <w:rFonts w:ascii="Times New Roman" w:hAnsi="Times New Roman" w:cs="Times New Roman"/>
          <w:bCs/>
        </w:rPr>
        <w:t>t</w:t>
      </w:r>
      <w:r w:rsidRPr="00F00BAF">
        <w:rPr>
          <w:rFonts w:ascii="Times New Roman" w:hAnsi="Times New Roman" w:cs="Times New Roman"/>
          <w:bCs/>
        </w:rPr>
        <w:t xml:space="preserve">he glomeruli (G) </w:t>
      </w:r>
      <w:r w:rsidR="00D155D2" w:rsidRPr="00F00BAF">
        <w:rPr>
          <w:rFonts w:ascii="Times New Roman" w:hAnsi="Times New Roman" w:cs="Times New Roman"/>
          <w:bCs/>
        </w:rPr>
        <w:t>with</w:t>
      </w:r>
      <w:r w:rsidRPr="00F00BAF">
        <w:rPr>
          <w:rFonts w:ascii="Times New Roman" w:hAnsi="Times New Roman" w:cs="Times New Roman"/>
          <w:bCs/>
        </w:rPr>
        <w:t xml:space="preserve"> their normal appearance </w:t>
      </w:r>
      <w:bookmarkStart w:id="7" w:name="_Hlk157005805"/>
      <w:r w:rsidR="00D155D2" w:rsidRPr="00F00BAF">
        <w:rPr>
          <w:rFonts w:ascii="Times New Roman" w:hAnsi="Times New Roman" w:cs="Times New Roman"/>
          <w:bCs/>
        </w:rPr>
        <w:t>and</w:t>
      </w:r>
      <w:r w:rsidRPr="00F00BAF">
        <w:rPr>
          <w:rFonts w:ascii="Times New Roman" w:hAnsi="Times New Roman" w:cs="Times New Roman"/>
          <w:bCs/>
        </w:rPr>
        <w:t xml:space="preserve"> nearly normal Bowman’s space (</w:t>
      </w:r>
      <w:bookmarkEnd w:id="7"/>
      <w:r w:rsidRPr="00F00BAF">
        <w:rPr>
          <w:rFonts w:ascii="Times New Roman" w:hAnsi="Times New Roman" w:cs="Times New Roman"/>
          <w:bCs/>
        </w:rPr>
        <w:t>star)</w:t>
      </w:r>
      <w:r w:rsidR="00D155D2" w:rsidRPr="00F00BAF">
        <w:rPr>
          <w:rFonts w:ascii="Times New Roman" w:hAnsi="Times New Roman" w:cs="Times New Roman"/>
          <w:bCs/>
        </w:rPr>
        <w:t>,</w:t>
      </w:r>
      <w:r w:rsidRPr="00F00BAF">
        <w:rPr>
          <w:rFonts w:ascii="Times New Roman" w:hAnsi="Times New Roman" w:cs="Times New Roman"/>
          <w:bCs/>
        </w:rPr>
        <w:t xml:space="preserve"> proximal tubules (PT) and distal tubules (DT) appear normal</w:t>
      </w:r>
      <w:r w:rsidR="00D155D2" w:rsidRPr="00F00BAF">
        <w:rPr>
          <w:rFonts w:ascii="Times New Roman" w:hAnsi="Times New Roman" w:cs="Times New Roman"/>
          <w:bCs/>
        </w:rPr>
        <w:t>.</w:t>
      </w:r>
      <w:r w:rsidR="00BE717E" w:rsidRPr="00F00BAF">
        <w:rPr>
          <w:rFonts w:ascii="Times New Roman" w:hAnsi="Times New Roman" w:cs="Times New Roman"/>
          <w:bCs/>
        </w:rPr>
        <w:t xml:space="preserve"> </w:t>
      </w:r>
      <w:r w:rsidR="00B42E60" w:rsidRPr="00F00BAF">
        <w:rPr>
          <w:rFonts w:ascii="Times New Roman" w:hAnsi="Times New Roman" w:cs="Times New Roman"/>
          <w:bCs/>
        </w:rPr>
        <w:t>Notice</w:t>
      </w:r>
      <w:r w:rsidR="00B42E60" w:rsidRPr="00F00BAF">
        <w:rPr>
          <w:rFonts w:ascii="Times New Roman" w:hAnsi="Times New Roman" w:cs="Times New Roman"/>
          <w:b/>
        </w:rPr>
        <w:t>:</w:t>
      </w:r>
      <w:r w:rsidR="00BE717E" w:rsidRPr="00F00BAF">
        <w:rPr>
          <w:rFonts w:ascii="Times New Roman" w:hAnsi="Times New Roman" w:cs="Times New Roman"/>
          <w:bCs/>
          <w:sz w:val="28"/>
          <w:szCs w:val="28"/>
        </w:rPr>
        <w:t xml:space="preserve"> </w:t>
      </w:r>
      <w:r w:rsidR="00BE717E" w:rsidRPr="00F00BAF">
        <w:rPr>
          <w:rFonts w:ascii="Times New Roman" w:hAnsi="Times New Roman" w:cs="Times New Roman"/>
          <w:bCs/>
        </w:rPr>
        <w:t>mesangial cells (curved arrow</w:t>
      </w:r>
      <w:r w:rsidR="00B42E60" w:rsidRPr="00F00BAF">
        <w:rPr>
          <w:rFonts w:ascii="Times New Roman" w:hAnsi="Times New Roman" w:cs="Times New Roman"/>
          <w:bCs/>
        </w:rPr>
        <w:t>), podocytes</w:t>
      </w:r>
      <w:r w:rsidR="00BE717E" w:rsidRPr="00F00BAF">
        <w:rPr>
          <w:rFonts w:ascii="Times New Roman" w:hAnsi="Times New Roman" w:cs="Times New Roman"/>
          <w:bCs/>
        </w:rPr>
        <w:t xml:space="preserve"> (bifid arrow</w:t>
      </w:r>
      <w:r w:rsidR="00B42E60" w:rsidRPr="00F00BAF">
        <w:rPr>
          <w:rFonts w:ascii="Times New Roman" w:hAnsi="Times New Roman" w:cs="Times New Roman"/>
          <w:bCs/>
        </w:rPr>
        <w:t>),</w:t>
      </w:r>
      <w:r w:rsidR="00BE717E" w:rsidRPr="00F00BAF">
        <w:rPr>
          <w:rFonts w:ascii="Times New Roman" w:hAnsi="Times New Roman" w:cs="Times New Roman"/>
          <w:bCs/>
        </w:rPr>
        <w:t xml:space="preserve"> parietal epithelial cells of Bowman’s capsule (</w:t>
      </w:r>
      <w:r w:rsidR="00D155D2" w:rsidRPr="00F00BAF">
        <w:rPr>
          <w:rFonts w:ascii="Times New Roman" w:hAnsi="Times New Roman" w:cs="Times New Roman"/>
          <w:bCs/>
        </w:rPr>
        <w:t>a</w:t>
      </w:r>
      <w:r w:rsidR="00BE717E" w:rsidRPr="00F00BAF">
        <w:rPr>
          <w:rFonts w:ascii="Times New Roman" w:hAnsi="Times New Roman" w:cs="Times New Roman"/>
          <w:bCs/>
        </w:rPr>
        <w:t xml:space="preserve">rrow </w:t>
      </w:r>
      <w:r w:rsidR="00B42E60" w:rsidRPr="00F00BAF">
        <w:rPr>
          <w:rFonts w:ascii="Times New Roman" w:hAnsi="Times New Roman" w:cs="Times New Roman"/>
          <w:bCs/>
        </w:rPr>
        <w:t>head)</w:t>
      </w:r>
      <w:r w:rsidR="00B42E60" w:rsidRPr="00F00BAF">
        <w:rPr>
          <w:rFonts w:ascii="Times New Roman" w:hAnsi="Times New Roman" w:cs="Times New Roman"/>
          <w:b/>
        </w:rPr>
        <w:t xml:space="preserve"> (</w:t>
      </w:r>
      <w:r w:rsidRPr="00F00BAF">
        <w:rPr>
          <w:rFonts w:ascii="Times New Roman" w:hAnsi="Times New Roman" w:cs="Times New Roman"/>
          <w:b/>
          <w:bCs/>
          <w:sz w:val="22"/>
          <w:szCs w:val="22"/>
        </w:rPr>
        <w:t>H&amp;E x400).</w:t>
      </w:r>
    </w:p>
    <w:p w14:paraId="65272E55" w14:textId="77777777" w:rsidR="00E83814" w:rsidRPr="00064976" w:rsidRDefault="00E83814" w:rsidP="00064976">
      <w:pPr>
        <w:spacing w:after="0" w:line="360" w:lineRule="auto"/>
        <w:ind w:left="-90"/>
        <w:jc w:val="both"/>
        <w:rPr>
          <w:rFonts w:ascii="Times New Roman" w:hAnsi="Times New Roman" w:cs="Times New Roman"/>
          <w:kern w:val="0"/>
          <w14:ligatures w14:val="none"/>
        </w:rPr>
      </w:pPr>
      <w:r w:rsidRPr="00064976">
        <w:rPr>
          <w:rFonts w:ascii="Times New Roman" w:hAnsi="Times New Roman" w:cs="Times New Roman"/>
          <w:noProof/>
        </w:rPr>
        <w:lastRenderedPageBreak/>
        <w:drawing>
          <wp:inline distT="0" distB="0" distL="0" distR="0" wp14:anchorId="6DBD989D" wp14:editId="741D89BF">
            <wp:extent cx="6099048" cy="6099048"/>
            <wp:effectExtent l="0" t="0" r="0" b="0"/>
            <wp:docPr id="10817379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73794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099048" cy="6099048"/>
                    </a:xfrm>
                    <a:prstGeom prst="rect">
                      <a:avLst/>
                    </a:prstGeom>
                    <a:noFill/>
                    <a:ln>
                      <a:noFill/>
                    </a:ln>
                  </pic:spPr>
                </pic:pic>
              </a:graphicData>
            </a:graphic>
          </wp:inline>
        </w:drawing>
      </w:r>
    </w:p>
    <w:p w14:paraId="2B296286" w14:textId="22AC975E" w:rsidR="00E83814" w:rsidRPr="00064976" w:rsidRDefault="00E83814" w:rsidP="00064976">
      <w:pPr>
        <w:spacing w:before="120" w:after="240" w:line="360" w:lineRule="auto"/>
        <w:ind w:left="-90"/>
        <w:jc w:val="both"/>
        <w:rPr>
          <w:rFonts w:ascii="Times New Roman" w:hAnsi="Times New Roman" w:cs="Times New Roman"/>
          <w:b/>
          <w:bCs/>
        </w:rPr>
      </w:pPr>
      <w:r w:rsidRPr="00064976">
        <w:rPr>
          <w:rFonts w:ascii="Times New Roman" w:hAnsi="Times New Roman" w:cs="Times New Roman"/>
          <w:b/>
          <w:bCs/>
          <w:kern w:val="0"/>
          <w14:ligatures w14:val="none"/>
        </w:rPr>
        <w:t>Fig (2)</w:t>
      </w:r>
      <w:r w:rsidRPr="00064976">
        <w:rPr>
          <w:rFonts w:ascii="Times New Roman" w:hAnsi="Times New Roman" w:cs="Times New Roman"/>
          <w:b/>
          <w:bCs/>
        </w:rPr>
        <w:t xml:space="preserve"> A photomicrograph of renal cortex </w:t>
      </w:r>
      <w:r w:rsidRPr="00064976">
        <w:rPr>
          <w:rFonts w:ascii="Times New Roman" w:hAnsi="Times New Roman" w:cs="Times New Roman"/>
          <w:b/>
          <w:bCs/>
          <w:lang w:val="en-GB"/>
        </w:rPr>
        <w:t>sections stained with Masson's trichrome (X400</w:t>
      </w:r>
      <w:r w:rsidRPr="00064976">
        <w:rPr>
          <w:rFonts w:ascii="Times New Roman" w:hAnsi="Times New Roman" w:cs="Times New Roman"/>
          <w:b/>
          <w:bCs/>
        </w:rPr>
        <w:t>)</w:t>
      </w:r>
      <w:r w:rsidRPr="00064976">
        <w:rPr>
          <w:rFonts w:ascii="Times New Roman" w:hAnsi="Times New Roman" w:cs="Times New Roman"/>
          <w:b/>
          <w:bCs/>
          <w:lang w:val="en-GB"/>
        </w:rPr>
        <w:t xml:space="preserve">, </w:t>
      </w:r>
      <w:r w:rsidRPr="00064976">
        <w:rPr>
          <w:rFonts w:ascii="Times New Roman" w:hAnsi="Times New Roman" w:cs="Times New Roman"/>
          <w:b/>
          <w:bCs/>
        </w:rPr>
        <w:t>(</w:t>
      </w:r>
      <w:r w:rsidRPr="00064976">
        <w:rPr>
          <w:rFonts w:ascii="Times New Roman" w:hAnsi="Times New Roman" w:cs="Times New Roman"/>
          <w:b/>
          <w:bCs/>
          <w:kern w:val="0"/>
          <w14:ligatures w14:val="none"/>
        </w:rPr>
        <w:t xml:space="preserve">A): </w:t>
      </w:r>
      <w:r w:rsidRPr="00064976">
        <w:rPr>
          <w:rFonts w:ascii="Times New Roman" w:hAnsi="Times New Roman" w:cs="Times New Roman"/>
          <w:b/>
        </w:rPr>
        <w:t>G1 "control group "</w:t>
      </w:r>
      <w:r w:rsidRPr="00064976">
        <w:rPr>
          <w:rFonts w:ascii="Times New Roman" w:hAnsi="Times New Roman" w:cs="Times New Roman"/>
          <w:bCs/>
        </w:rPr>
        <w:t xml:space="preserve"> showing </w:t>
      </w:r>
      <w:r w:rsidRPr="00AA785B">
        <w:rPr>
          <w:rFonts w:ascii="Times New Roman" w:hAnsi="Times New Roman" w:cs="Times New Roman"/>
          <w:b/>
        </w:rPr>
        <w:t>thin lamina</w:t>
      </w:r>
      <w:r w:rsidRPr="00064976">
        <w:rPr>
          <w:rFonts w:ascii="Times New Roman" w:hAnsi="Times New Roman" w:cs="Times New Roman"/>
          <w:bCs/>
        </w:rPr>
        <w:t xml:space="preserve"> of blue collagen fiber deposition around the renal tubules (</w:t>
      </w:r>
      <w:r w:rsidR="00811DCE" w:rsidRPr="00064976">
        <w:rPr>
          <w:rFonts w:ascii="Times New Roman" w:hAnsi="Times New Roman" w:cs="Times New Roman"/>
          <w:bCs/>
        </w:rPr>
        <w:t xml:space="preserve"> straight </w:t>
      </w:r>
      <w:r w:rsidRPr="00064976">
        <w:rPr>
          <w:rFonts w:ascii="Times New Roman" w:hAnsi="Times New Roman" w:cs="Times New Roman"/>
          <w:bCs/>
        </w:rPr>
        <w:t>arrows) and</w:t>
      </w:r>
      <w:r w:rsidR="00811DCE" w:rsidRPr="00064976">
        <w:rPr>
          <w:rFonts w:ascii="Times New Roman" w:hAnsi="Times New Roman" w:cs="Times New Roman"/>
          <w:bCs/>
        </w:rPr>
        <w:t xml:space="preserve"> around (G) </w:t>
      </w:r>
      <w:r w:rsidRPr="00064976">
        <w:rPr>
          <w:rFonts w:ascii="Times New Roman" w:hAnsi="Times New Roman" w:cs="Times New Roman"/>
          <w:bCs/>
        </w:rPr>
        <w:t>glomeruli</w:t>
      </w:r>
      <w:r w:rsidR="00CE377A" w:rsidRPr="00064976">
        <w:rPr>
          <w:rFonts w:ascii="Times New Roman" w:hAnsi="Times New Roman" w:cs="Times New Roman"/>
          <w:bCs/>
        </w:rPr>
        <w:t xml:space="preserve"> (bifid arrow)</w:t>
      </w:r>
      <w:r w:rsidRPr="00064976">
        <w:rPr>
          <w:rFonts w:ascii="Times New Roman" w:hAnsi="Times New Roman" w:cs="Times New Roman"/>
          <w:bCs/>
        </w:rPr>
        <w:t xml:space="preserve"> </w:t>
      </w:r>
      <w:r w:rsidRPr="00064976">
        <w:rPr>
          <w:rFonts w:ascii="Times New Roman" w:hAnsi="Times New Roman" w:cs="Times New Roman"/>
          <w:b/>
          <w:bCs/>
        </w:rPr>
        <w:t xml:space="preserve">(B) : </w:t>
      </w:r>
      <w:r w:rsidRPr="00064976">
        <w:rPr>
          <w:rFonts w:ascii="Times New Roman" w:hAnsi="Times New Roman" w:cs="Times New Roman"/>
          <w:b/>
          <w:bCs/>
          <w:kern w:val="0"/>
          <w14:ligatures w14:val="none"/>
        </w:rPr>
        <w:t xml:space="preserve">G2 "MSG-induced toxicity group " </w:t>
      </w:r>
      <w:r w:rsidRPr="00064976">
        <w:rPr>
          <w:rFonts w:ascii="Times New Roman" w:hAnsi="Times New Roman" w:cs="Times New Roman"/>
          <w:kern w:val="0"/>
          <w14:ligatures w14:val="none"/>
        </w:rPr>
        <w:t xml:space="preserve">showing </w:t>
      </w:r>
      <w:r w:rsidRPr="00AA785B">
        <w:rPr>
          <w:rFonts w:ascii="Times New Roman" w:hAnsi="Times New Roman" w:cs="Times New Roman"/>
          <w:b/>
          <w:bCs/>
          <w:kern w:val="0"/>
          <w14:ligatures w14:val="none"/>
        </w:rPr>
        <w:t>marked,</w:t>
      </w:r>
      <w:r w:rsidRPr="00064976">
        <w:rPr>
          <w:rFonts w:ascii="Times New Roman" w:hAnsi="Times New Roman" w:cs="Times New Roman"/>
          <w:kern w:val="0"/>
          <w14:ligatures w14:val="none"/>
        </w:rPr>
        <w:t xml:space="preserve"> blue-stained collagen fibers </w:t>
      </w:r>
      <w:r w:rsidR="002F43E1" w:rsidRPr="00064976">
        <w:rPr>
          <w:rFonts w:ascii="Times New Roman" w:hAnsi="Times New Roman" w:cs="Times New Roman"/>
          <w:bCs/>
        </w:rPr>
        <w:t>in interstitial spaces between the renal tubules (arrows) and around (G) glomeruli (bifid arrow)</w:t>
      </w:r>
      <w:r w:rsidR="002F43E1" w:rsidRPr="00064976">
        <w:rPr>
          <w:rFonts w:ascii="Times New Roman" w:hAnsi="Times New Roman" w:cs="Times New Roman"/>
          <w:b/>
          <w:bCs/>
        </w:rPr>
        <w:t xml:space="preserve"> </w:t>
      </w:r>
      <w:r w:rsidRPr="00064976">
        <w:rPr>
          <w:rFonts w:ascii="Times New Roman" w:hAnsi="Times New Roman" w:cs="Times New Roman"/>
        </w:rPr>
        <w:t xml:space="preserve"> </w:t>
      </w:r>
      <w:r w:rsidRPr="00064976">
        <w:rPr>
          <w:rFonts w:ascii="Times New Roman" w:hAnsi="Times New Roman" w:cs="Times New Roman"/>
          <w:b/>
          <w:bCs/>
          <w:kern w:val="0"/>
          <w14:ligatures w14:val="none"/>
        </w:rPr>
        <w:t>(C):</w:t>
      </w:r>
      <w:r w:rsidRPr="00064976">
        <w:rPr>
          <w:rFonts w:ascii="Times New Roman" w:hAnsi="Times New Roman" w:cs="Times New Roman"/>
          <w:kern w:val="0"/>
          <w14:ligatures w14:val="none"/>
        </w:rPr>
        <w:t xml:space="preserve"> </w:t>
      </w:r>
      <w:r w:rsidRPr="00064976">
        <w:rPr>
          <w:rFonts w:ascii="Times New Roman" w:hAnsi="Times New Roman" w:cs="Times New Roman"/>
          <w:b/>
        </w:rPr>
        <w:t>G2 "MSG-induced toxicity group</w:t>
      </w:r>
      <w:r w:rsidRPr="00064976">
        <w:rPr>
          <w:rFonts w:ascii="Times New Roman" w:hAnsi="Times New Roman" w:cs="Times New Roman"/>
          <w:bCs/>
        </w:rPr>
        <w:t xml:space="preserve"> " showing </w:t>
      </w:r>
      <w:r w:rsidR="00115547" w:rsidRPr="00115547">
        <w:rPr>
          <w:rFonts w:ascii="Times New Roman" w:hAnsi="Times New Roman" w:cs="Times New Roman"/>
          <w:b/>
          <w:bCs/>
          <w:color w:val="EE0000"/>
          <w:kern w:val="0"/>
          <w14:ligatures w14:val="none"/>
        </w:rPr>
        <w:t>marked</w:t>
      </w:r>
      <w:r w:rsidRPr="005041A0">
        <w:rPr>
          <w:rFonts w:ascii="Times New Roman" w:hAnsi="Times New Roman" w:cs="Times New Roman"/>
          <w:b/>
          <w:color w:val="FF0000"/>
        </w:rPr>
        <w:t>,</w:t>
      </w:r>
      <w:r w:rsidRPr="005041A0">
        <w:rPr>
          <w:rFonts w:ascii="Times New Roman" w:hAnsi="Times New Roman" w:cs="Times New Roman"/>
          <w:bCs/>
          <w:color w:val="FF0000"/>
        </w:rPr>
        <w:t xml:space="preserve"> </w:t>
      </w:r>
      <w:r w:rsidRPr="00064976">
        <w:rPr>
          <w:rFonts w:ascii="Times New Roman" w:hAnsi="Times New Roman" w:cs="Times New Roman"/>
          <w:bCs/>
        </w:rPr>
        <w:t xml:space="preserve">blue-stained collagen fibers </w:t>
      </w:r>
      <w:r w:rsidR="00D379CD" w:rsidRPr="00064976">
        <w:rPr>
          <w:rFonts w:ascii="Times New Roman" w:hAnsi="Times New Roman" w:cs="Times New Roman"/>
          <w:bCs/>
        </w:rPr>
        <w:t>around the renal tubules (straight arrows) and around (G) glomeruli (bifid arrow)</w:t>
      </w:r>
      <w:r w:rsidR="00576038">
        <w:rPr>
          <w:rFonts w:ascii="Times New Roman" w:hAnsi="Times New Roman" w:cs="Times New Roman"/>
          <w:bCs/>
        </w:rPr>
        <w:t xml:space="preserve"> </w:t>
      </w:r>
      <w:r w:rsidRPr="00064976">
        <w:rPr>
          <w:rFonts w:ascii="Times New Roman" w:hAnsi="Times New Roman" w:cs="Times New Roman"/>
          <w:bCs/>
        </w:rPr>
        <w:t>and around the</w:t>
      </w:r>
      <w:r w:rsidR="00D379CD" w:rsidRPr="00064976">
        <w:rPr>
          <w:rFonts w:ascii="Times New Roman" w:hAnsi="Times New Roman" w:cs="Times New Roman"/>
          <w:bCs/>
        </w:rPr>
        <w:t xml:space="preserve"> (BV)</w:t>
      </w:r>
      <w:r w:rsidRPr="00064976">
        <w:rPr>
          <w:rFonts w:ascii="Times New Roman" w:hAnsi="Times New Roman" w:cs="Times New Roman"/>
          <w:bCs/>
        </w:rPr>
        <w:t xml:space="preserve"> blood vessel</w:t>
      </w:r>
      <w:r w:rsidR="00D379CD" w:rsidRPr="00064976">
        <w:rPr>
          <w:rFonts w:ascii="Times New Roman" w:hAnsi="Times New Roman" w:cs="Times New Roman"/>
          <w:bCs/>
        </w:rPr>
        <w:t xml:space="preserve"> (curved arrow)</w:t>
      </w:r>
      <w:r w:rsidRPr="00064976">
        <w:rPr>
          <w:rFonts w:ascii="Times New Roman" w:hAnsi="Times New Roman" w:cs="Times New Roman"/>
          <w:b/>
          <w:bCs/>
          <w:kern w:val="0"/>
          <w14:ligatures w14:val="none"/>
        </w:rPr>
        <w:t xml:space="preserve"> (D)</w:t>
      </w:r>
      <w:r w:rsidRPr="00064976">
        <w:rPr>
          <w:rFonts w:ascii="Times New Roman" w:hAnsi="Times New Roman" w:cs="Times New Roman"/>
          <w:kern w:val="0"/>
          <w14:ligatures w14:val="none"/>
        </w:rPr>
        <w:t xml:space="preserve">: </w:t>
      </w:r>
      <w:r w:rsidRPr="00064976">
        <w:rPr>
          <w:rFonts w:ascii="Times New Roman" w:hAnsi="Times New Roman" w:cs="Times New Roman"/>
          <w:b/>
          <w:bCs/>
        </w:rPr>
        <w:t xml:space="preserve">G3 (MSG </w:t>
      </w:r>
      <w:r w:rsidRPr="00064976">
        <w:rPr>
          <w:rFonts w:ascii="Times New Roman" w:hAnsi="Times New Roman" w:cs="Times New Roman"/>
          <w:b/>
          <w:bCs/>
        </w:rPr>
        <w:lastRenderedPageBreak/>
        <w:t>+ ZnO-NPs</w:t>
      </w:r>
      <w:r w:rsidRPr="00064976">
        <w:rPr>
          <w:rFonts w:ascii="Times New Roman" w:hAnsi="Times New Roman" w:cs="Times New Roman"/>
        </w:rPr>
        <w:t xml:space="preserve"> </w:t>
      </w:r>
      <w:r w:rsidRPr="00064976">
        <w:rPr>
          <w:rFonts w:ascii="Times New Roman" w:hAnsi="Times New Roman" w:cs="Times New Roman"/>
          <w:b/>
          <w:bCs/>
        </w:rPr>
        <w:t xml:space="preserve">group) </w:t>
      </w:r>
      <w:r w:rsidRPr="00064976">
        <w:rPr>
          <w:rFonts w:ascii="Times New Roman" w:hAnsi="Times New Roman" w:cs="Times New Roman"/>
          <w:bCs/>
        </w:rPr>
        <w:t xml:space="preserve">showing </w:t>
      </w:r>
      <w:r w:rsidRPr="00F4287E">
        <w:rPr>
          <w:rFonts w:ascii="Times New Roman" w:hAnsi="Times New Roman" w:cs="Times New Roman"/>
          <w:b/>
        </w:rPr>
        <w:t>mild,</w:t>
      </w:r>
      <w:r w:rsidRPr="00064976">
        <w:rPr>
          <w:rFonts w:ascii="Times New Roman" w:hAnsi="Times New Roman" w:cs="Times New Roman"/>
          <w:bCs/>
        </w:rPr>
        <w:t xml:space="preserve"> blue-stained collagen fibers in interstitial spaces between the renal tubules (arrows) and around </w:t>
      </w:r>
      <w:r w:rsidR="00D379CD" w:rsidRPr="00064976">
        <w:rPr>
          <w:rFonts w:ascii="Times New Roman" w:hAnsi="Times New Roman" w:cs="Times New Roman"/>
          <w:bCs/>
        </w:rPr>
        <w:t>(G) glomeruli (bifid arrow)</w:t>
      </w:r>
      <w:r w:rsidR="00D379CD" w:rsidRPr="00064976">
        <w:rPr>
          <w:rFonts w:ascii="Times New Roman" w:hAnsi="Times New Roman" w:cs="Times New Roman"/>
          <w:b/>
          <w:bCs/>
          <w:kern w:val="0"/>
          <w14:ligatures w14:val="none"/>
        </w:rPr>
        <w:t xml:space="preserve"> </w:t>
      </w:r>
      <w:r w:rsidRPr="00064976">
        <w:rPr>
          <w:rFonts w:ascii="Times New Roman" w:hAnsi="Times New Roman" w:cs="Times New Roman"/>
          <w:b/>
          <w:bCs/>
          <w:kern w:val="0"/>
          <w14:ligatures w14:val="none"/>
        </w:rPr>
        <w:t xml:space="preserve">(E): </w:t>
      </w:r>
      <w:r w:rsidRPr="00064976">
        <w:rPr>
          <w:rFonts w:ascii="Times New Roman" w:hAnsi="Times New Roman" w:cs="Times New Roman"/>
          <w:b/>
          <w:bCs/>
        </w:rPr>
        <w:t>G4 (MSG +</w:t>
      </w:r>
      <w:r w:rsidRPr="00064976">
        <w:rPr>
          <w:rFonts w:ascii="Times New Roman" w:hAnsi="Times New Roman" w:cs="Times New Roman"/>
        </w:rPr>
        <w:t xml:space="preserve"> </w:t>
      </w:r>
      <w:r w:rsidRPr="00064976">
        <w:rPr>
          <w:rFonts w:ascii="Times New Roman" w:hAnsi="Times New Roman" w:cs="Times New Roman"/>
          <w:b/>
          <w:bCs/>
        </w:rPr>
        <w:t>NSO</w:t>
      </w:r>
      <w:r w:rsidRPr="00064976">
        <w:rPr>
          <w:rFonts w:ascii="Times New Roman" w:hAnsi="Times New Roman" w:cs="Times New Roman"/>
        </w:rPr>
        <w:t xml:space="preserve"> </w:t>
      </w:r>
      <w:r w:rsidRPr="00064976">
        <w:rPr>
          <w:rFonts w:ascii="Times New Roman" w:hAnsi="Times New Roman" w:cs="Times New Roman"/>
          <w:b/>
          <w:bCs/>
        </w:rPr>
        <w:t xml:space="preserve">group) </w:t>
      </w:r>
      <w:r w:rsidRPr="00064976">
        <w:rPr>
          <w:rFonts w:ascii="Times New Roman" w:hAnsi="Times New Roman" w:cs="Times New Roman"/>
          <w:bCs/>
        </w:rPr>
        <w:t xml:space="preserve">showing </w:t>
      </w:r>
      <w:r w:rsidRPr="00F4287E">
        <w:rPr>
          <w:rFonts w:ascii="Times New Roman" w:hAnsi="Times New Roman" w:cs="Times New Roman"/>
          <w:b/>
        </w:rPr>
        <w:t>moderate</w:t>
      </w:r>
      <w:r w:rsidRPr="00064976">
        <w:rPr>
          <w:rFonts w:ascii="Times New Roman" w:hAnsi="Times New Roman" w:cs="Times New Roman"/>
          <w:bCs/>
        </w:rPr>
        <w:t xml:space="preserve">, blue-stained collagen fibers in the interstitial spaces between the renal tubules (arrows) and around </w:t>
      </w:r>
      <w:r w:rsidR="00D379CD" w:rsidRPr="00064976">
        <w:rPr>
          <w:rFonts w:ascii="Times New Roman" w:hAnsi="Times New Roman" w:cs="Times New Roman"/>
          <w:bCs/>
        </w:rPr>
        <w:t>(G) glomeruli (bifid arrow)</w:t>
      </w:r>
      <w:r w:rsidR="00D379CD" w:rsidRPr="00064976">
        <w:rPr>
          <w:rFonts w:ascii="Times New Roman" w:hAnsi="Times New Roman" w:cs="Times New Roman"/>
          <w:b/>
          <w:bCs/>
          <w:kern w:val="0"/>
          <w14:ligatures w14:val="none"/>
        </w:rPr>
        <w:t xml:space="preserve"> </w:t>
      </w:r>
      <w:r w:rsidRPr="00064976">
        <w:rPr>
          <w:rFonts w:ascii="Times New Roman" w:hAnsi="Times New Roman" w:cs="Times New Roman"/>
          <w:b/>
          <w:bCs/>
          <w:kern w:val="0"/>
          <w14:ligatures w14:val="none"/>
        </w:rPr>
        <w:t xml:space="preserve">(F): </w:t>
      </w:r>
      <w:r w:rsidRPr="00064976">
        <w:rPr>
          <w:rFonts w:ascii="Times New Roman" w:hAnsi="Times New Roman" w:cs="Times New Roman"/>
          <w:b/>
          <w:bCs/>
        </w:rPr>
        <w:t>G5 (MSG +</w:t>
      </w:r>
      <w:r w:rsidRPr="00064976">
        <w:rPr>
          <w:rFonts w:ascii="Times New Roman" w:hAnsi="Times New Roman" w:cs="Times New Roman"/>
        </w:rPr>
        <w:t xml:space="preserve"> </w:t>
      </w:r>
      <w:r w:rsidRPr="00064976">
        <w:rPr>
          <w:rFonts w:ascii="Times New Roman" w:hAnsi="Times New Roman" w:cs="Times New Roman"/>
          <w:b/>
          <w:bCs/>
        </w:rPr>
        <w:t>ZnO-NPs</w:t>
      </w:r>
      <w:r w:rsidRPr="00064976">
        <w:rPr>
          <w:rFonts w:ascii="Times New Roman" w:hAnsi="Times New Roman" w:cs="Times New Roman"/>
        </w:rPr>
        <w:t xml:space="preserve"> </w:t>
      </w:r>
      <w:r w:rsidRPr="00064976">
        <w:rPr>
          <w:rFonts w:ascii="Times New Roman" w:hAnsi="Times New Roman" w:cs="Times New Roman"/>
          <w:b/>
          <w:bCs/>
        </w:rPr>
        <w:t>+</w:t>
      </w:r>
      <w:r w:rsidRPr="00064976">
        <w:rPr>
          <w:rFonts w:ascii="Times New Roman" w:hAnsi="Times New Roman" w:cs="Times New Roman"/>
        </w:rPr>
        <w:t xml:space="preserve"> </w:t>
      </w:r>
      <w:r w:rsidRPr="00064976">
        <w:rPr>
          <w:rFonts w:ascii="Times New Roman" w:hAnsi="Times New Roman" w:cs="Times New Roman"/>
          <w:b/>
          <w:bCs/>
        </w:rPr>
        <w:t>NSO</w:t>
      </w:r>
      <w:r w:rsidRPr="00064976">
        <w:rPr>
          <w:rFonts w:ascii="Times New Roman" w:hAnsi="Times New Roman" w:cs="Times New Roman"/>
        </w:rPr>
        <w:t xml:space="preserve"> </w:t>
      </w:r>
      <w:r w:rsidRPr="00064976">
        <w:rPr>
          <w:rFonts w:ascii="Times New Roman" w:hAnsi="Times New Roman" w:cs="Times New Roman"/>
          <w:b/>
          <w:bCs/>
        </w:rPr>
        <w:t>group)</w:t>
      </w:r>
      <w:r w:rsidR="0033479E">
        <w:rPr>
          <w:rFonts w:ascii="Times New Roman" w:hAnsi="Times New Roman" w:cs="Times New Roman"/>
          <w:b/>
          <w:bCs/>
        </w:rPr>
        <w:t xml:space="preserve"> </w:t>
      </w:r>
      <w:r w:rsidRPr="00064976">
        <w:rPr>
          <w:rFonts w:ascii="Times New Roman" w:hAnsi="Times New Roman" w:cs="Times New Roman"/>
          <w:bCs/>
        </w:rPr>
        <w:t xml:space="preserve">showing </w:t>
      </w:r>
      <w:r w:rsidRPr="009F354F">
        <w:rPr>
          <w:rFonts w:ascii="Times New Roman" w:hAnsi="Times New Roman" w:cs="Times New Roman"/>
          <w:b/>
        </w:rPr>
        <w:t>minimal,</w:t>
      </w:r>
      <w:r w:rsidRPr="00064976">
        <w:rPr>
          <w:rFonts w:ascii="Times New Roman" w:hAnsi="Times New Roman" w:cs="Times New Roman"/>
          <w:bCs/>
        </w:rPr>
        <w:t xml:space="preserve"> blue-stained collagen fibers in interstitial spaces between the renal tubules (arrows) and around </w:t>
      </w:r>
      <w:r w:rsidR="002F43E1" w:rsidRPr="00064976">
        <w:rPr>
          <w:rFonts w:ascii="Times New Roman" w:hAnsi="Times New Roman" w:cs="Times New Roman"/>
          <w:bCs/>
        </w:rPr>
        <w:t>(G) glomeruli (bifid arrow)</w:t>
      </w:r>
      <w:r w:rsidR="002F43E1" w:rsidRPr="00064976">
        <w:rPr>
          <w:rFonts w:ascii="Times New Roman" w:hAnsi="Times New Roman" w:cs="Times New Roman"/>
          <w:b/>
          <w:bCs/>
        </w:rPr>
        <w:t xml:space="preserve"> </w:t>
      </w:r>
      <w:r w:rsidRPr="00064976">
        <w:rPr>
          <w:rFonts w:ascii="Times New Roman" w:hAnsi="Times New Roman" w:cs="Times New Roman"/>
          <w:b/>
          <w:bCs/>
        </w:rPr>
        <w:t>(Masson Trichrome X400).</w:t>
      </w:r>
      <w:r w:rsidRPr="00064976">
        <w:rPr>
          <w:rFonts w:ascii="Times New Roman" w:hAnsi="Times New Roman" w:cs="Times New Roman"/>
        </w:rPr>
        <w:t xml:space="preserve"> </w:t>
      </w:r>
      <w:r w:rsidRPr="00064976">
        <w:rPr>
          <w:rFonts w:ascii="Times New Roman" w:hAnsi="Times New Roman" w:cs="Times New Roman"/>
          <w:b/>
          <w:bCs/>
          <w:kern w:val="0"/>
          <w14:ligatures w14:val="none"/>
        </w:rPr>
        <w:t xml:space="preserve">(G): Histogram </w:t>
      </w:r>
      <w:r w:rsidRPr="00064976">
        <w:rPr>
          <w:rFonts w:ascii="Times New Roman" w:hAnsi="Times New Roman" w:cs="Times New Roman"/>
          <w:kern w:val="0"/>
          <w14:ligatures w14:val="none"/>
        </w:rPr>
        <w:t xml:space="preserve">showing </w:t>
      </w:r>
      <w:r w:rsidRPr="00064976">
        <w:rPr>
          <w:rFonts w:ascii="Times New Roman" w:hAnsi="Times New Roman" w:cs="Times New Roman"/>
          <w:kern w:val="0"/>
          <w:lang w:bidi="ar-EG"/>
          <w14:ligatures w14:val="none"/>
        </w:rPr>
        <w:t xml:space="preserve">mean </w:t>
      </w:r>
      <w:r w:rsidRPr="00064976">
        <w:rPr>
          <w:rFonts w:ascii="Times New Roman" w:hAnsi="Times New Roman" w:cs="Times New Roman"/>
          <w:kern w:val="0"/>
          <w14:ligatures w14:val="none"/>
        </w:rPr>
        <w:t xml:space="preserve">area percentage of </w:t>
      </w:r>
      <w:r w:rsidRPr="00064976">
        <w:rPr>
          <w:rFonts w:ascii="Times New Roman" w:hAnsi="Times New Roman" w:cs="Times New Roman"/>
          <w:kern w:val="0"/>
          <w:lang w:bidi="ar-EG"/>
          <w14:ligatures w14:val="none"/>
        </w:rPr>
        <w:t>collagen fiber deposition</w:t>
      </w:r>
      <w:r w:rsidR="00EA12CA">
        <w:rPr>
          <w:rFonts w:ascii="Times New Roman" w:hAnsi="Times New Roman" w:cs="Times New Roman"/>
          <w:kern w:val="0"/>
          <w:lang w:bidi="ar-EG"/>
          <w14:ligatures w14:val="none"/>
        </w:rPr>
        <w:t>.</w:t>
      </w:r>
    </w:p>
    <w:p w14:paraId="6DB57AE1" w14:textId="77777777" w:rsidR="00E83814" w:rsidRPr="00064976" w:rsidRDefault="00E83814" w:rsidP="00064976">
      <w:pPr>
        <w:spacing w:after="0" w:line="360" w:lineRule="auto"/>
        <w:ind w:left="-90"/>
        <w:jc w:val="both"/>
        <w:rPr>
          <w:rFonts w:ascii="Times New Roman" w:hAnsi="Times New Roman" w:cs="Times New Roman"/>
          <w:b/>
          <w:bCs/>
          <w:kern w:val="0"/>
          <w14:ligatures w14:val="none"/>
        </w:rPr>
      </w:pPr>
    </w:p>
    <w:p w14:paraId="6637FF86" w14:textId="77777777" w:rsidR="00E83814" w:rsidRPr="00064976" w:rsidRDefault="00E83814" w:rsidP="00064976">
      <w:pPr>
        <w:spacing w:after="0" w:line="360" w:lineRule="auto"/>
        <w:ind w:left="-90"/>
        <w:jc w:val="both"/>
        <w:rPr>
          <w:rFonts w:ascii="Times New Roman" w:hAnsi="Times New Roman" w:cs="Times New Roman"/>
          <w:b/>
          <w:bCs/>
          <w:kern w:val="0"/>
          <w14:ligatures w14:val="none"/>
        </w:rPr>
      </w:pPr>
    </w:p>
    <w:p w14:paraId="0D52A634" w14:textId="77777777" w:rsidR="00E83814" w:rsidRPr="00064976" w:rsidRDefault="00E83814" w:rsidP="00064976">
      <w:pPr>
        <w:spacing w:after="0" w:line="360" w:lineRule="auto"/>
        <w:ind w:left="-90"/>
        <w:jc w:val="both"/>
        <w:rPr>
          <w:rFonts w:ascii="Times New Roman" w:hAnsi="Times New Roman" w:cs="Times New Roman"/>
          <w:kern w:val="0"/>
          <w14:ligatures w14:val="none"/>
        </w:rPr>
      </w:pPr>
    </w:p>
    <w:p w14:paraId="36BEC94C" w14:textId="77777777" w:rsidR="00E83814" w:rsidRPr="00064976" w:rsidRDefault="00E83814" w:rsidP="00064976">
      <w:pPr>
        <w:spacing w:after="0" w:line="360" w:lineRule="auto"/>
        <w:ind w:left="-90"/>
        <w:jc w:val="both"/>
        <w:rPr>
          <w:rFonts w:ascii="Times New Roman" w:hAnsi="Times New Roman" w:cs="Times New Roman"/>
          <w:kern w:val="0"/>
          <w14:ligatures w14:val="none"/>
        </w:rPr>
      </w:pPr>
    </w:p>
    <w:p w14:paraId="503D291F" w14:textId="77777777" w:rsidR="00E83814" w:rsidRPr="00064976" w:rsidRDefault="00E83814" w:rsidP="00064976">
      <w:pPr>
        <w:spacing w:line="360" w:lineRule="auto"/>
        <w:ind w:left="-90"/>
        <w:jc w:val="both"/>
        <w:rPr>
          <w:rFonts w:ascii="Times New Roman" w:hAnsi="Times New Roman" w:cs="Times New Roman"/>
          <w:kern w:val="0"/>
          <w14:ligatures w14:val="none"/>
        </w:rPr>
      </w:pPr>
    </w:p>
    <w:p w14:paraId="555F7329" w14:textId="77777777" w:rsidR="00E83814" w:rsidRPr="00064976" w:rsidRDefault="00E83814" w:rsidP="00064976">
      <w:pPr>
        <w:spacing w:line="360" w:lineRule="auto"/>
        <w:ind w:left="-90"/>
        <w:jc w:val="both"/>
        <w:rPr>
          <w:rFonts w:ascii="Times New Roman" w:hAnsi="Times New Roman" w:cs="Times New Roman"/>
          <w:kern w:val="0"/>
          <w14:ligatures w14:val="none"/>
        </w:rPr>
      </w:pPr>
      <w:r w:rsidRPr="00064976">
        <w:rPr>
          <w:rFonts w:ascii="Times New Roman" w:hAnsi="Times New Roman" w:cs="Times New Roman"/>
          <w:noProof/>
        </w:rPr>
        <w:lastRenderedPageBreak/>
        <w:drawing>
          <wp:inline distT="0" distB="0" distL="0" distR="0" wp14:anchorId="6AD32303" wp14:editId="40F30E0B">
            <wp:extent cx="6099048" cy="6099048"/>
            <wp:effectExtent l="0" t="0" r="0" b="0"/>
            <wp:docPr id="36920944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209449"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099048" cy="6099048"/>
                    </a:xfrm>
                    <a:prstGeom prst="rect">
                      <a:avLst/>
                    </a:prstGeom>
                    <a:noFill/>
                    <a:ln>
                      <a:noFill/>
                    </a:ln>
                  </pic:spPr>
                </pic:pic>
              </a:graphicData>
            </a:graphic>
          </wp:inline>
        </w:drawing>
      </w:r>
    </w:p>
    <w:p w14:paraId="49D1D11F" w14:textId="77777777" w:rsidR="00E83814" w:rsidRPr="00064976" w:rsidRDefault="00E83814" w:rsidP="00064976">
      <w:pPr>
        <w:spacing w:line="360" w:lineRule="auto"/>
        <w:ind w:left="-90"/>
        <w:jc w:val="both"/>
        <w:rPr>
          <w:rFonts w:ascii="Times New Roman" w:hAnsi="Times New Roman" w:cs="Times New Roman"/>
          <w:kern w:val="0"/>
          <w14:ligatures w14:val="none"/>
        </w:rPr>
      </w:pPr>
    </w:p>
    <w:p w14:paraId="579778DD" w14:textId="40EE7387" w:rsidR="00E83814" w:rsidRPr="00064976" w:rsidRDefault="00E83814" w:rsidP="00EA12CA">
      <w:pPr>
        <w:spacing w:after="0" w:line="360" w:lineRule="auto"/>
        <w:ind w:left="-90"/>
        <w:jc w:val="both"/>
        <w:rPr>
          <w:rFonts w:ascii="Times New Roman" w:hAnsi="Times New Roman" w:cs="Times New Roman"/>
        </w:rPr>
      </w:pPr>
      <w:r w:rsidRPr="00064976">
        <w:rPr>
          <w:rFonts w:ascii="Times New Roman" w:hAnsi="Times New Roman" w:cs="Times New Roman"/>
          <w:b/>
          <w:bCs/>
        </w:rPr>
        <w:t>F</w:t>
      </w:r>
      <w:r w:rsidR="00AE2674" w:rsidRPr="00064976">
        <w:rPr>
          <w:rFonts w:ascii="Times New Roman" w:hAnsi="Times New Roman" w:cs="Times New Roman"/>
          <w:b/>
          <w:bCs/>
        </w:rPr>
        <w:t>ig</w:t>
      </w:r>
      <w:r w:rsidRPr="00064976">
        <w:rPr>
          <w:rFonts w:ascii="Times New Roman" w:hAnsi="Times New Roman" w:cs="Times New Roman"/>
          <w:b/>
          <w:bCs/>
        </w:rPr>
        <w:t xml:space="preserve"> (3) A photomicrograph of renal cortex  sections showing caspase-3 immunostaining </w:t>
      </w:r>
      <w:r w:rsidRPr="00064976">
        <w:rPr>
          <w:rFonts w:ascii="Times New Roman" w:hAnsi="Times New Roman" w:cs="Times New Roman"/>
          <w:b/>
          <w:bCs/>
          <w:lang w:val="en-GB"/>
        </w:rPr>
        <w:t>(X400</w:t>
      </w:r>
      <w:r w:rsidRPr="00064976">
        <w:rPr>
          <w:rFonts w:ascii="Times New Roman" w:hAnsi="Times New Roman" w:cs="Times New Roman"/>
          <w:b/>
          <w:bCs/>
        </w:rPr>
        <w:t>)</w:t>
      </w:r>
      <w:r w:rsidRPr="00064976">
        <w:rPr>
          <w:rFonts w:ascii="Times New Roman" w:hAnsi="Times New Roman" w:cs="Times New Roman"/>
          <w:b/>
          <w:bCs/>
          <w:lang w:val="en-GB"/>
        </w:rPr>
        <w:t xml:space="preserve">, </w:t>
      </w:r>
      <w:r w:rsidRPr="00064976">
        <w:rPr>
          <w:rFonts w:ascii="Times New Roman" w:hAnsi="Times New Roman" w:cs="Times New Roman"/>
          <w:b/>
          <w:bCs/>
        </w:rPr>
        <w:t>(A): G1 (control group)</w:t>
      </w:r>
      <w:r w:rsidRPr="00064976">
        <w:rPr>
          <w:rFonts w:ascii="Times New Roman" w:hAnsi="Times New Roman" w:cs="Times New Roman"/>
        </w:rPr>
        <w:t xml:space="preserve"> showing </w:t>
      </w:r>
      <w:r w:rsidRPr="00EA12CA">
        <w:rPr>
          <w:rFonts w:ascii="Times New Roman" w:hAnsi="Times New Roman" w:cs="Times New Roman"/>
          <w:b/>
          <w:bCs/>
        </w:rPr>
        <w:t>negative to very weak</w:t>
      </w:r>
      <w:r w:rsidRPr="00064976">
        <w:rPr>
          <w:rFonts w:ascii="Times New Roman" w:hAnsi="Times New Roman" w:cs="Times New Roman"/>
        </w:rPr>
        <w:t xml:space="preserve"> caspase-3 immunoreaction </w:t>
      </w:r>
      <w:r w:rsidR="000C7029" w:rsidRPr="00EA12CA">
        <w:rPr>
          <w:rFonts w:ascii="Times New Roman" w:hAnsi="Times New Roman" w:cs="Times New Roman"/>
          <w:bCs/>
          <w:color w:val="000000" w:themeColor="text1"/>
        </w:rPr>
        <w:t>in the cytoplasm of mesangial cells (curved arrow) of</w:t>
      </w:r>
      <w:r w:rsidRPr="00EA12CA">
        <w:rPr>
          <w:rFonts w:ascii="Times New Roman" w:hAnsi="Times New Roman" w:cs="Times New Roman"/>
          <w:sz w:val="22"/>
          <w:szCs w:val="22"/>
        </w:rPr>
        <w:t xml:space="preserve"> </w:t>
      </w:r>
      <w:r w:rsidRPr="00064976">
        <w:rPr>
          <w:rFonts w:ascii="Times New Roman" w:hAnsi="Times New Roman" w:cs="Times New Roman"/>
        </w:rPr>
        <w:t>the glomeruli</w:t>
      </w:r>
      <w:r w:rsidR="00EA12CA">
        <w:rPr>
          <w:rFonts w:ascii="Times New Roman" w:hAnsi="Times New Roman" w:cs="Times New Roman"/>
        </w:rPr>
        <w:t xml:space="preserve"> </w:t>
      </w:r>
      <w:r w:rsidRPr="00064976">
        <w:rPr>
          <w:rFonts w:ascii="Times New Roman" w:hAnsi="Times New Roman" w:cs="Times New Roman"/>
        </w:rPr>
        <w:t xml:space="preserve">(G) and renal tubules (arrows) </w:t>
      </w:r>
      <w:r w:rsidRPr="00064976">
        <w:rPr>
          <w:rFonts w:ascii="Times New Roman" w:hAnsi="Times New Roman" w:cs="Times New Roman"/>
          <w:b/>
          <w:bCs/>
        </w:rPr>
        <w:t>(B): G2 (</w:t>
      </w:r>
      <w:r w:rsidRPr="00064976">
        <w:rPr>
          <w:rFonts w:ascii="Times New Roman" w:hAnsi="Times New Roman" w:cs="Times New Roman"/>
          <w:b/>
          <w:bCs/>
          <w:kern w:val="0"/>
          <w14:ligatures w14:val="none"/>
        </w:rPr>
        <w:t>MSG-induced toxicity group</w:t>
      </w:r>
      <w:r w:rsidRPr="00064976">
        <w:rPr>
          <w:rFonts w:ascii="Times New Roman" w:hAnsi="Times New Roman" w:cs="Times New Roman"/>
          <w:b/>
          <w:bCs/>
        </w:rPr>
        <w:t xml:space="preserve">) </w:t>
      </w:r>
      <w:r w:rsidRPr="00064976">
        <w:rPr>
          <w:rFonts w:ascii="Times New Roman" w:hAnsi="Times New Roman" w:cs="Times New Roman"/>
        </w:rPr>
        <w:t xml:space="preserve">showing </w:t>
      </w:r>
      <w:r w:rsidRPr="00EA12CA">
        <w:rPr>
          <w:rFonts w:ascii="Times New Roman" w:hAnsi="Times New Roman" w:cs="Times New Roman"/>
          <w:b/>
          <w:bCs/>
        </w:rPr>
        <w:t>strong positive</w:t>
      </w:r>
      <w:r w:rsidRPr="00064976">
        <w:rPr>
          <w:rFonts w:ascii="Times New Roman" w:hAnsi="Times New Roman" w:cs="Times New Roman"/>
        </w:rPr>
        <w:t xml:space="preserve"> caspase-3 immunoreaction in the cytoplasm of renal cortical tubules (arrows) and </w:t>
      </w:r>
      <w:r w:rsidR="000C7029" w:rsidRPr="00EA12CA">
        <w:rPr>
          <w:rFonts w:ascii="Times New Roman" w:hAnsi="Times New Roman" w:cs="Times New Roman"/>
          <w:bCs/>
          <w:color w:val="000000" w:themeColor="text1"/>
        </w:rPr>
        <w:t>in the cytoplasm of mesangial cells (curved arrow) of</w:t>
      </w:r>
      <w:r w:rsidR="000C7029" w:rsidRPr="00064976">
        <w:rPr>
          <w:rFonts w:ascii="Times New Roman" w:hAnsi="Times New Roman" w:cs="Times New Roman"/>
        </w:rPr>
        <w:t xml:space="preserve"> </w:t>
      </w:r>
      <w:r w:rsidRPr="00064976">
        <w:rPr>
          <w:rFonts w:ascii="Times New Roman" w:hAnsi="Times New Roman" w:cs="Times New Roman"/>
        </w:rPr>
        <w:t>glomeruli (G)</w:t>
      </w:r>
      <w:r w:rsidRPr="00064976">
        <w:rPr>
          <w:rFonts w:ascii="Times New Roman" w:hAnsi="Times New Roman" w:cs="Times New Roman"/>
          <w:b/>
          <w:bCs/>
        </w:rPr>
        <w:t xml:space="preserve"> (C): G3 (MSG + ZnO-NPs</w:t>
      </w:r>
      <w:r w:rsidRPr="00064976">
        <w:rPr>
          <w:rFonts w:ascii="Times New Roman" w:hAnsi="Times New Roman" w:cs="Times New Roman"/>
        </w:rPr>
        <w:t xml:space="preserve"> </w:t>
      </w:r>
      <w:r w:rsidRPr="00064976">
        <w:rPr>
          <w:rFonts w:ascii="Times New Roman" w:hAnsi="Times New Roman" w:cs="Times New Roman"/>
          <w:b/>
          <w:bCs/>
        </w:rPr>
        <w:t xml:space="preserve">group) </w:t>
      </w:r>
      <w:r w:rsidRPr="00064976">
        <w:rPr>
          <w:rFonts w:ascii="Times New Roman" w:hAnsi="Times New Roman" w:cs="Times New Roman"/>
        </w:rPr>
        <w:t xml:space="preserve">showing </w:t>
      </w:r>
      <w:r w:rsidRPr="00EA12CA">
        <w:rPr>
          <w:rFonts w:ascii="Times New Roman" w:hAnsi="Times New Roman" w:cs="Times New Roman"/>
          <w:b/>
          <w:bCs/>
        </w:rPr>
        <w:t>mild</w:t>
      </w:r>
      <w:r w:rsidRPr="00064976">
        <w:rPr>
          <w:rFonts w:ascii="Times New Roman" w:hAnsi="Times New Roman" w:cs="Times New Roman"/>
        </w:rPr>
        <w:t xml:space="preserve"> caspase-3 immunoreaction in </w:t>
      </w:r>
      <w:r w:rsidRPr="00064976">
        <w:rPr>
          <w:rFonts w:ascii="Times New Roman" w:hAnsi="Times New Roman" w:cs="Times New Roman"/>
        </w:rPr>
        <w:lastRenderedPageBreak/>
        <w:t xml:space="preserve">the cytoplasm of renal cortical tubules (arrows) and </w:t>
      </w:r>
      <w:r w:rsidR="00C6438E" w:rsidRPr="00EA12CA">
        <w:rPr>
          <w:rFonts w:ascii="Times New Roman" w:hAnsi="Times New Roman" w:cs="Times New Roman"/>
          <w:bCs/>
          <w:color w:val="000000" w:themeColor="text1"/>
        </w:rPr>
        <w:t xml:space="preserve">in the cytoplasm of mesangial cells (curved </w:t>
      </w:r>
      <w:r w:rsidR="00C6438E" w:rsidRPr="007A1281">
        <w:rPr>
          <w:rFonts w:ascii="Times New Roman" w:hAnsi="Times New Roman" w:cs="Times New Roman"/>
          <w:bCs/>
          <w:color w:val="000000" w:themeColor="text1"/>
        </w:rPr>
        <w:t>arrow)</w:t>
      </w:r>
      <w:r w:rsidR="00C6438E" w:rsidRPr="00064976">
        <w:rPr>
          <w:rFonts w:ascii="Times New Roman" w:hAnsi="Times New Roman" w:cs="Times New Roman"/>
          <w:bCs/>
          <w:color w:val="000000" w:themeColor="text1"/>
          <w:sz w:val="28"/>
          <w:szCs w:val="28"/>
        </w:rPr>
        <w:t xml:space="preserve"> of</w:t>
      </w:r>
      <w:r w:rsidR="00C6438E" w:rsidRPr="00064976">
        <w:rPr>
          <w:rFonts w:ascii="Times New Roman" w:hAnsi="Times New Roman" w:cs="Times New Roman"/>
        </w:rPr>
        <w:t xml:space="preserve"> </w:t>
      </w:r>
      <w:r w:rsidRPr="00064976">
        <w:rPr>
          <w:rFonts w:ascii="Times New Roman" w:hAnsi="Times New Roman" w:cs="Times New Roman"/>
        </w:rPr>
        <w:t>glomeruli (G) (</w:t>
      </w:r>
      <w:r w:rsidRPr="00064976">
        <w:rPr>
          <w:rFonts w:ascii="Times New Roman" w:hAnsi="Times New Roman" w:cs="Times New Roman"/>
          <w:b/>
          <w:bCs/>
        </w:rPr>
        <w:t>D): G4 (MSG +</w:t>
      </w:r>
      <w:r w:rsidRPr="00064976">
        <w:rPr>
          <w:rFonts w:ascii="Times New Roman" w:hAnsi="Times New Roman" w:cs="Times New Roman"/>
        </w:rPr>
        <w:t xml:space="preserve"> </w:t>
      </w:r>
      <w:r w:rsidRPr="00064976">
        <w:rPr>
          <w:rFonts w:ascii="Times New Roman" w:hAnsi="Times New Roman" w:cs="Times New Roman"/>
          <w:b/>
          <w:bCs/>
        </w:rPr>
        <w:t>NSO</w:t>
      </w:r>
      <w:r w:rsidRPr="00064976">
        <w:rPr>
          <w:rFonts w:ascii="Times New Roman" w:hAnsi="Times New Roman" w:cs="Times New Roman"/>
        </w:rPr>
        <w:t xml:space="preserve"> </w:t>
      </w:r>
      <w:r w:rsidRPr="00064976">
        <w:rPr>
          <w:rFonts w:ascii="Times New Roman" w:hAnsi="Times New Roman" w:cs="Times New Roman"/>
          <w:b/>
          <w:bCs/>
        </w:rPr>
        <w:t xml:space="preserve">group) </w:t>
      </w:r>
      <w:r w:rsidRPr="00064976">
        <w:rPr>
          <w:rFonts w:ascii="Times New Roman" w:hAnsi="Times New Roman" w:cs="Times New Roman"/>
        </w:rPr>
        <w:t xml:space="preserve">showing </w:t>
      </w:r>
      <w:r w:rsidRPr="007A1281">
        <w:rPr>
          <w:rFonts w:ascii="Times New Roman" w:hAnsi="Times New Roman" w:cs="Times New Roman"/>
          <w:b/>
          <w:bCs/>
        </w:rPr>
        <w:t xml:space="preserve">moderate </w:t>
      </w:r>
      <w:r w:rsidRPr="00064976">
        <w:rPr>
          <w:rFonts w:ascii="Times New Roman" w:hAnsi="Times New Roman" w:cs="Times New Roman"/>
        </w:rPr>
        <w:t>caspase-3 immunoreaction in the cytoplasm of the glomeruli</w:t>
      </w:r>
      <w:r w:rsidR="007A1281">
        <w:rPr>
          <w:rFonts w:ascii="Times New Roman" w:hAnsi="Times New Roman" w:cs="Times New Roman"/>
        </w:rPr>
        <w:t xml:space="preserve"> </w:t>
      </w:r>
      <w:r w:rsidRPr="00064976">
        <w:rPr>
          <w:rFonts w:ascii="Times New Roman" w:hAnsi="Times New Roman" w:cs="Times New Roman"/>
        </w:rPr>
        <w:t xml:space="preserve">(G) and renal tubules (arrows) </w:t>
      </w:r>
      <w:r w:rsidRPr="00064976">
        <w:rPr>
          <w:rFonts w:ascii="Times New Roman" w:hAnsi="Times New Roman" w:cs="Times New Roman"/>
          <w:b/>
          <w:bCs/>
        </w:rPr>
        <w:t>(E): G5 (MSG +</w:t>
      </w:r>
      <w:r w:rsidRPr="00064976">
        <w:rPr>
          <w:rFonts w:ascii="Times New Roman" w:hAnsi="Times New Roman" w:cs="Times New Roman"/>
        </w:rPr>
        <w:t xml:space="preserve"> </w:t>
      </w:r>
      <w:r w:rsidRPr="00064976">
        <w:rPr>
          <w:rFonts w:ascii="Times New Roman" w:hAnsi="Times New Roman" w:cs="Times New Roman"/>
          <w:b/>
          <w:bCs/>
        </w:rPr>
        <w:t>ZnO-NPs</w:t>
      </w:r>
      <w:r w:rsidRPr="00064976">
        <w:rPr>
          <w:rFonts w:ascii="Times New Roman" w:hAnsi="Times New Roman" w:cs="Times New Roman"/>
        </w:rPr>
        <w:t xml:space="preserve"> </w:t>
      </w:r>
      <w:r w:rsidRPr="00064976">
        <w:rPr>
          <w:rFonts w:ascii="Times New Roman" w:hAnsi="Times New Roman" w:cs="Times New Roman"/>
          <w:b/>
          <w:bCs/>
        </w:rPr>
        <w:t>+</w:t>
      </w:r>
      <w:r w:rsidRPr="00064976">
        <w:rPr>
          <w:rFonts w:ascii="Times New Roman" w:hAnsi="Times New Roman" w:cs="Times New Roman"/>
        </w:rPr>
        <w:t xml:space="preserve"> </w:t>
      </w:r>
      <w:r w:rsidRPr="00064976">
        <w:rPr>
          <w:rFonts w:ascii="Times New Roman" w:hAnsi="Times New Roman" w:cs="Times New Roman"/>
          <w:b/>
          <w:bCs/>
        </w:rPr>
        <w:t>NSO</w:t>
      </w:r>
      <w:r w:rsidRPr="00064976">
        <w:rPr>
          <w:rFonts w:ascii="Times New Roman" w:hAnsi="Times New Roman" w:cs="Times New Roman"/>
        </w:rPr>
        <w:t xml:space="preserve"> </w:t>
      </w:r>
      <w:r w:rsidRPr="00064976">
        <w:rPr>
          <w:rFonts w:ascii="Times New Roman" w:hAnsi="Times New Roman" w:cs="Times New Roman"/>
          <w:b/>
          <w:bCs/>
        </w:rPr>
        <w:t>group)</w:t>
      </w:r>
      <w:r w:rsidR="007A1281">
        <w:rPr>
          <w:rFonts w:ascii="Times New Roman" w:hAnsi="Times New Roman" w:cs="Times New Roman"/>
          <w:b/>
          <w:bCs/>
        </w:rPr>
        <w:t xml:space="preserve"> </w:t>
      </w:r>
      <w:r w:rsidRPr="00064976">
        <w:rPr>
          <w:rFonts w:ascii="Times New Roman" w:hAnsi="Times New Roman" w:cs="Times New Roman"/>
        </w:rPr>
        <w:t xml:space="preserve">showing </w:t>
      </w:r>
      <w:r w:rsidRPr="007A1281">
        <w:rPr>
          <w:rFonts w:ascii="Times New Roman" w:hAnsi="Times New Roman" w:cs="Times New Roman"/>
          <w:b/>
          <w:bCs/>
        </w:rPr>
        <w:t>minimal</w:t>
      </w:r>
      <w:r w:rsidRPr="00064976">
        <w:rPr>
          <w:rFonts w:ascii="Times New Roman" w:hAnsi="Times New Roman" w:cs="Times New Roman"/>
        </w:rPr>
        <w:t xml:space="preserve"> caspase-3 immunoreaction in the cytoplasm of the renal tubules (arrows)and</w:t>
      </w:r>
      <w:r w:rsidR="00C6438E" w:rsidRPr="00064976">
        <w:rPr>
          <w:rFonts w:ascii="Times New Roman" w:hAnsi="Times New Roman" w:cs="Times New Roman"/>
          <w:bCs/>
          <w:color w:val="000000" w:themeColor="text1"/>
          <w:sz w:val="28"/>
          <w:szCs w:val="28"/>
        </w:rPr>
        <w:t xml:space="preserve"> in </w:t>
      </w:r>
      <w:r w:rsidR="00C6438E" w:rsidRPr="00EA12CA">
        <w:rPr>
          <w:rFonts w:ascii="Times New Roman" w:hAnsi="Times New Roman" w:cs="Times New Roman"/>
          <w:bCs/>
          <w:color w:val="000000" w:themeColor="text1"/>
        </w:rPr>
        <w:t xml:space="preserve">the cytoplasm of mesangial cells </w:t>
      </w:r>
      <w:r w:rsidR="00C6438E" w:rsidRPr="007A1281">
        <w:rPr>
          <w:rFonts w:ascii="Times New Roman" w:hAnsi="Times New Roman" w:cs="Times New Roman"/>
          <w:bCs/>
          <w:color w:val="000000" w:themeColor="text1"/>
        </w:rPr>
        <w:t>(curved arrow) of</w:t>
      </w:r>
      <w:r w:rsidRPr="007A1281">
        <w:rPr>
          <w:rFonts w:ascii="Times New Roman" w:hAnsi="Times New Roman" w:cs="Times New Roman"/>
        </w:rPr>
        <w:t xml:space="preserve"> glomeruli (G</w:t>
      </w:r>
      <w:r w:rsidRPr="007A1281">
        <w:rPr>
          <w:rFonts w:ascii="Times New Roman" w:hAnsi="Times New Roman" w:cs="Times New Roman"/>
          <w:b/>
          <w:bCs/>
        </w:rPr>
        <w:t>)</w:t>
      </w:r>
      <w:r w:rsidRPr="00064976">
        <w:rPr>
          <w:rFonts w:ascii="Times New Roman" w:hAnsi="Times New Roman" w:cs="Times New Roman"/>
          <w:b/>
          <w:bCs/>
        </w:rPr>
        <w:t xml:space="preserve"> (Caspase-3 X400). (F): Histogram</w:t>
      </w:r>
      <w:r w:rsidRPr="00064976">
        <w:rPr>
          <w:rFonts w:ascii="Times New Roman" w:hAnsi="Times New Roman" w:cs="Times New Roman"/>
        </w:rPr>
        <w:t xml:space="preserve"> showing mean area percentage of caspase-3 immunoexpression.</w:t>
      </w:r>
    </w:p>
    <w:p w14:paraId="69049717" w14:textId="77777777" w:rsidR="00E83814" w:rsidRPr="00064976" w:rsidRDefault="00E83814" w:rsidP="00064976">
      <w:pPr>
        <w:spacing w:after="0" w:line="360" w:lineRule="auto"/>
        <w:ind w:left="-90"/>
        <w:jc w:val="both"/>
        <w:rPr>
          <w:rFonts w:ascii="Times New Roman" w:hAnsi="Times New Roman" w:cs="Times New Roman"/>
        </w:rPr>
      </w:pPr>
    </w:p>
    <w:p w14:paraId="70254144" w14:textId="77777777" w:rsidR="00E83814" w:rsidRPr="00064976" w:rsidRDefault="00E83814" w:rsidP="00064976">
      <w:pPr>
        <w:spacing w:after="0" w:line="360" w:lineRule="auto"/>
        <w:ind w:left="-90"/>
        <w:jc w:val="both"/>
        <w:rPr>
          <w:rFonts w:ascii="Times New Roman" w:hAnsi="Times New Roman" w:cs="Times New Roman"/>
        </w:rPr>
      </w:pPr>
    </w:p>
    <w:p w14:paraId="6045CDD4" w14:textId="77777777" w:rsidR="00E83814" w:rsidRPr="00064976" w:rsidRDefault="00E83814" w:rsidP="00064976">
      <w:pPr>
        <w:spacing w:after="0" w:line="360" w:lineRule="auto"/>
        <w:ind w:left="-90"/>
        <w:jc w:val="both"/>
        <w:rPr>
          <w:rFonts w:ascii="Times New Roman" w:hAnsi="Times New Roman" w:cs="Times New Roman"/>
        </w:rPr>
      </w:pPr>
    </w:p>
    <w:p w14:paraId="70F62F3B" w14:textId="77777777" w:rsidR="00E83814" w:rsidRPr="00064976" w:rsidRDefault="00E83814" w:rsidP="00064976">
      <w:pPr>
        <w:spacing w:line="360" w:lineRule="auto"/>
        <w:ind w:left="-90"/>
        <w:jc w:val="both"/>
        <w:rPr>
          <w:rFonts w:ascii="Times New Roman" w:hAnsi="Times New Roman" w:cs="Times New Roman"/>
          <w:b/>
          <w:bCs/>
        </w:rPr>
      </w:pPr>
      <w:r w:rsidRPr="00064976">
        <w:rPr>
          <w:rFonts w:ascii="Times New Roman" w:hAnsi="Times New Roman" w:cs="Times New Roman"/>
          <w:b/>
          <w:bCs/>
          <w:noProof/>
        </w:rPr>
        <w:lastRenderedPageBreak/>
        <w:drawing>
          <wp:inline distT="0" distB="0" distL="0" distR="0" wp14:anchorId="476EA1D3" wp14:editId="740BFF0F">
            <wp:extent cx="6087851" cy="6079454"/>
            <wp:effectExtent l="0" t="0" r="8255" b="0"/>
            <wp:docPr id="189124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6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087851" cy="6079454"/>
                    </a:xfrm>
                    <a:prstGeom prst="rect">
                      <a:avLst/>
                    </a:prstGeom>
                    <a:noFill/>
                    <a:ln>
                      <a:noFill/>
                    </a:ln>
                  </pic:spPr>
                </pic:pic>
              </a:graphicData>
            </a:graphic>
          </wp:inline>
        </w:drawing>
      </w:r>
    </w:p>
    <w:p w14:paraId="45DF61EC" w14:textId="45D004B3" w:rsidR="00BC04A5" w:rsidRPr="00064976" w:rsidRDefault="00BC04A5" w:rsidP="00064976">
      <w:pPr>
        <w:spacing w:before="120" w:after="240" w:line="360" w:lineRule="auto"/>
        <w:ind w:left="-90"/>
        <w:jc w:val="both"/>
        <w:rPr>
          <w:rFonts w:ascii="Times New Roman" w:hAnsi="Times New Roman" w:cs="Times New Roman"/>
          <w:b/>
          <w:bCs/>
        </w:rPr>
      </w:pPr>
      <w:r w:rsidRPr="00064976">
        <w:rPr>
          <w:rFonts w:ascii="Times New Roman" w:hAnsi="Times New Roman" w:cs="Times New Roman"/>
          <w:b/>
          <w:bCs/>
        </w:rPr>
        <w:t>Fig (4</w:t>
      </w:r>
      <w:r w:rsidR="00B42E60" w:rsidRPr="00064976">
        <w:rPr>
          <w:rFonts w:ascii="Times New Roman" w:hAnsi="Times New Roman" w:cs="Times New Roman"/>
          <w:b/>
          <w:bCs/>
        </w:rPr>
        <w:t>):</w:t>
      </w:r>
      <w:r w:rsidRPr="00064976">
        <w:rPr>
          <w:rFonts w:ascii="Times New Roman" w:hAnsi="Times New Roman" w:cs="Times New Roman"/>
          <w:b/>
          <w:bCs/>
        </w:rPr>
        <w:t xml:space="preserve"> Electron micrograph of part of renal glomerulus in five groups :(a) group 1 </w:t>
      </w:r>
      <w:r w:rsidRPr="00064976">
        <w:rPr>
          <w:rFonts w:ascii="Times New Roman" w:hAnsi="Times New Roman" w:cs="Times New Roman"/>
        </w:rPr>
        <w:t>Showing Podocyte (P) and its related capillary loop (CL) with (RBC). Part of Bowman’s capsule (BC) is seen at the periphery, consisting of squamous epithelial cell (1) and underlying basement membrane (2) and its Bowman’s space (BS). Notice; the filtration barrier (rectangle)</w:t>
      </w:r>
      <w:r w:rsidRPr="00064976">
        <w:rPr>
          <w:rFonts w:ascii="Times New Roman" w:hAnsi="Times New Roman" w:cs="Times New Roman"/>
          <w:b/>
          <w:bCs/>
        </w:rPr>
        <w:t xml:space="preserve">. (TEM X 7500). (b) group </w:t>
      </w:r>
      <w:r w:rsidR="00B42E60" w:rsidRPr="00064976">
        <w:rPr>
          <w:rFonts w:ascii="Times New Roman" w:hAnsi="Times New Roman" w:cs="Times New Roman"/>
          <w:b/>
          <w:bCs/>
        </w:rPr>
        <w:t>1 (</w:t>
      </w:r>
      <w:r w:rsidRPr="00064976">
        <w:rPr>
          <w:rFonts w:ascii="Times New Roman" w:hAnsi="Times New Roman" w:cs="Times New Roman"/>
        </w:rPr>
        <w:t xml:space="preserve">Higher magnification of the previous </w:t>
      </w:r>
      <w:r w:rsidR="00B42E60" w:rsidRPr="00064976">
        <w:rPr>
          <w:rFonts w:ascii="Times New Roman" w:hAnsi="Times New Roman" w:cs="Times New Roman"/>
        </w:rPr>
        <w:t>image)</w:t>
      </w:r>
      <w:r w:rsidRPr="00064976">
        <w:rPr>
          <w:rFonts w:ascii="Times New Roman" w:hAnsi="Times New Roman" w:cs="Times New Roman"/>
        </w:rPr>
        <w:t xml:space="preserve"> showing </w:t>
      </w:r>
      <w:r w:rsidR="0014567F" w:rsidRPr="00115547">
        <w:rPr>
          <w:rFonts w:ascii="Times New Roman" w:hAnsi="Times New Roman" w:cs="Times New Roman"/>
        </w:rPr>
        <w:t>l</w:t>
      </w:r>
      <w:r w:rsidRPr="00115547">
        <w:rPr>
          <w:rFonts w:ascii="Times New Roman" w:hAnsi="Times New Roman" w:cs="Times New Roman"/>
        </w:rPr>
        <w:t>a</w:t>
      </w:r>
      <w:r w:rsidRPr="00064976">
        <w:rPr>
          <w:rFonts w:ascii="Times New Roman" w:hAnsi="Times New Roman" w:cs="Times New Roman"/>
        </w:rPr>
        <w:t xml:space="preserve">rge podocyte (P) with its nucleus (N) showing nucleolus (nu).  The cytoplasm shows rough endoplasmic reticulum (r ER) and gives primary (p1) and secondary processes (p2). The glomerular filtration barrier appears as tri-laminar </w:t>
      </w:r>
      <w:r w:rsidRPr="00064976">
        <w:rPr>
          <w:rFonts w:ascii="Times New Roman" w:hAnsi="Times New Roman" w:cs="Times New Roman"/>
        </w:rPr>
        <w:lastRenderedPageBreak/>
        <w:t>structure (rectangle). The three layers are: the endothelial cytoplasm with fenestrations (bifid arrow</w:t>
      </w:r>
      <w:r w:rsidR="00484110" w:rsidRPr="00064976">
        <w:rPr>
          <w:rFonts w:ascii="Times New Roman" w:hAnsi="Times New Roman" w:cs="Times New Roman"/>
        </w:rPr>
        <w:t>),</w:t>
      </w:r>
      <w:r w:rsidRPr="00064976">
        <w:rPr>
          <w:rFonts w:ascii="Times New Roman" w:hAnsi="Times New Roman" w:cs="Times New Roman"/>
        </w:rPr>
        <w:t xml:space="preserve"> Glomerular basement membrane (GBM) </w:t>
      </w:r>
      <w:r w:rsidR="00484110" w:rsidRPr="00064976">
        <w:rPr>
          <w:rFonts w:ascii="Times New Roman" w:hAnsi="Times New Roman" w:cs="Times New Roman"/>
        </w:rPr>
        <w:t>and primary</w:t>
      </w:r>
      <w:r w:rsidRPr="00064976">
        <w:rPr>
          <w:rFonts w:ascii="Times New Roman" w:hAnsi="Times New Roman" w:cs="Times New Roman"/>
        </w:rPr>
        <w:t xml:space="preserve"> (p1) and secondary processes</w:t>
      </w:r>
      <w:r w:rsidR="00484110">
        <w:rPr>
          <w:rFonts w:ascii="Times New Roman" w:hAnsi="Times New Roman" w:cs="Times New Roman"/>
        </w:rPr>
        <w:t xml:space="preserve"> </w:t>
      </w:r>
      <w:r w:rsidRPr="00064976">
        <w:rPr>
          <w:rFonts w:ascii="Times New Roman" w:hAnsi="Times New Roman" w:cs="Times New Roman"/>
        </w:rPr>
        <w:t>(p2) of podocyte with filtration slits (red arrow head) Notice; the sub-podocytic space (ss).</w:t>
      </w:r>
      <w:r w:rsidRPr="00064976">
        <w:rPr>
          <w:rFonts w:ascii="Times New Roman" w:hAnsi="Times New Roman" w:cs="Times New Roman"/>
          <w:b/>
          <w:bCs/>
        </w:rPr>
        <w:t xml:space="preserve"> (TEM X 15000). (c) group 2 </w:t>
      </w:r>
      <w:r w:rsidRPr="00064976">
        <w:rPr>
          <w:rFonts w:ascii="Times New Roman" w:hAnsi="Times New Roman" w:cs="Times New Roman"/>
        </w:rPr>
        <w:t>showing small podocyte (Pi) with shrinked nucleus (Ni</w:t>
      </w:r>
      <w:r w:rsidR="00B42E60" w:rsidRPr="00064976">
        <w:rPr>
          <w:rFonts w:ascii="Times New Roman" w:hAnsi="Times New Roman" w:cs="Times New Roman"/>
        </w:rPr>
        <w:t>). another</w:t>
      </w:r>
      <w:r w:rsidRPr="00064976">
        <w:rPr>
          <w:rFonts w:ascii="Times New Roman" w:hAnsi="Times New Roman" w:cs="Times New Roman"/>
        </w:rPr>
        <w:t xml:space="preserve"> one (Pii) appears with its nucleus (Nii)</w:t>
      </w:r>
      <w:r w:rsidR="00484110">
        <w:rPr>
          <w:rFonts w:ascii="Times New Roman" w:hAnsi="Times New Roman" w:cs="Times New Roman"/>
        </w:rPr>
        <w:t xml:space="preserve"> </w:t>
      </w:r>
      <w:r w:rsidRPr="00064976">
        <w:rPr>
          <w:rFonts w:ascii="Times New Roman" w:hAnsi="Times New Roman" w:cs="Times New Roman"/>
        </w:rPr>
        <w:t xml:space="preserve">indented (double arrows). The filtration barrier </w:t>
      </w:r>
      <w:r w:rsidRPr="00115547">
        <w:rPr>
          <w:rFonts w:ascii="Times New Roman" w:hAnsi="Times New Roman" w:cs="Times New Roman"/>
        </w:rPr>
        <w:t>appear</w:t>
      </w:r>
      <w:r w:rsidR="00B42E60" w:rsidRPr="00115547">
        <w:rPr>
          <w:rFonts w:ascii="Times New Roman" w:hAnsi="Times New Roman" w:cs="Times New Roman"/>
        </w:rPr>
        <w:t>s</w:t>
      </w:r>
      <w:r w:rsidRPr="00115547">
        <w:rPr>
          <w:rFonts w:ascii="Times New Roman" w:hAnsi="Times New Roman" w:cs="Times New Roman"/>
        </w:rPr>
        <w:t xml:space="preserve"> irregular, thick with obliterated slits (rectangles).</w:t>
      </w:r>
      <w:r w:rsidRPr="00115547">
        <w:rPr>
          <w:rFonts w:ascii="Times New Roman" w:hAnsi="Times New Roman" w:cs="Times New Roman"/>
          <w:b/>
          <w:bCs/>
        </w:rPr>
        <w:t xml:space="preserve"> (TEM X7500). (d) group 2 </w:t>
      </w:r>
      <w:r w:rsidRPr="00115547">
        <w:rPr>
          <w:rFonts w:ascii="Times New Roman" w:hAnsi="Times New Roman" w:cs="Times New Roman"/>
        </w:rPr>
        <w:t xml:space="preserve">showing </w:t>
      </w:r>
      <w:r w:rsidR="00484110" w:rsidRPr="00115547">
        <w:rPr>
          <w:rFonts w:ascii="Times New Roman" w:hAnsi="Times New Roman" w:cs="Times New Roman"/>
        </w:rPr>
        <w:t>p</w:t>
      </w:r>
      <w:r w:rsidRPr="00115547">
        <w:rPr>
          <w:rFonts w:ascii="Times New Roman" w:hAnsi="Times New Roman" w:cs="Times New Roman"/>
        </w:rPr>
        <w:t>odocyte (</w:t>
      </w:r>
      <w:r w:rsidRPr="00064976">
        <w:rPr>
          <w:rFonts w:ascii="Times New Roman" w:hAnsi="Times New Roman" w:cs="Times New Roman"/>
        </w:rPr>
        <w:t>P) with vacuolated cytoplasm (v), detached primary processes (p1) and secondary processes appear atrophied (p2</w:t>
      </w:r>
      <w:r w:rsidR="00B42E60" w:rsidRPr="00064976">
        <w:rPr>
          <w:rFonts w:ascii="Times New Roman" w:hAnsi="Times New Roman" w:cs="Times New Roman"/>
        </w:rPr>
        <w:t>). Notice</w:t>
      </w:r>
      <w:r w:rsidRPr="00064976">
        <w:rPr>
          <w:rFonts w:ascii="Times New Roman" w:hAnsi="Times New Roman" w:cs="Times New Roman"/>
        </w:rPr>
        <w:t>; The filtration barrier (rectangle)</w:t>
      </w:r>
      <w:r w:rsidRPr="00064976">
        <w:rPr>
          <w:rFonts w:ascii="Times New Roman" w:hAnsi="Times New Roman" w:cs="Times New Roman"/>
          <w:b/>
          <w:bCs/>
        </w:rPr>
        <w:t xml:space="preserve"> (TEM X7500). (e) group 2 </w:t>
      </w:r>
      <w:r w:rsidRPr="00064976">
        <w:rPr>
          <w:rFonts w:ascii="Times New Roman" w:hAnsi="Times New Roman" w:cs="Times New Roman"/>
        </w:rPr>
        <w:t xml:space="preserve">Showing podocyte (P) with small </w:t>
      </w:r>
      <w:r w:rsidR="00B42E60" w:rsidRPr="00115547">
        <w:rPr>
          <w:rFonts w:ascii="Times New Roman" w:hAnsi="Times New Roman" w:cs="Times New Roman"/>
        </w:rPr>
        <w:t>shrinked</w:t>
      </w:r>
      <w:r w:rsidRPr="00115547">
        <w:rPr>
          <w:rFonts w:ascii="Times New Roman" w:hAnsi="Times New Roman" w:cs="Times New Roman"/>
        </w:rPr>
        <w:t xml:space="preserve"> </w:t>
      </w:r>
      <w:r w:rsidRPr="00064976">
        <w:rPr>
          <w:rFonts w:ascii="Times New Roman" w:hAnsi="Times New Roman" w:cs="Times New Roman"/>
        </w:rPr>
        <w:t>nucleus (N), vacuolated cytoplasm (v). The fenestrations of endothelial cells are obviously obliterated (bifid arrows). Secondary processes of podocytes showing areas of effacement with obliterated slits (red arrowheads) The filtration barrier (rectangle) appear with abnormal thickness.</w:t>
      </w:r>
      <w:r w:rsidRPr="00064976">
        <w:rPr>
          <w:rFonts w:ascii="Times New Roman" w:hAnsi="Times New Roman" w:cs="Times New Roman"/>
          <w:b/>
          <w:bCs/>
        </w:rPr>
        <w:t xml:space="preserve"> (TEM X 15000</w:t>
      </w:r>
      <w:r w:rsidR="00D26A26" w:rsidRPr="00064976">
        <w:rPr>
          <w:rFonts w:ascii="Times New Roman" w:hAnsi="Times New Roman" w:cs="Times New Roman"/>
          <w:b/>
          <w:bCs/>
        </w:rPr>
        <w:t>). (</w:t>
      </w:r>
      <w:r w:rsidRPr="00064976">
        <w:rPr>
          <w:rFonts w:ascii="Times New Roman" w:hAnsi="Times New Roman" w:cs="Times New Roman"/>
          <w:b/>
          <w:bCs/>
        </w:rPr>
        <w:t xml:space="preserve">f) group 3 </w:t>
      </w:r>
      <w:r w:rsidRPr="00064976">
        <w:rPr>
          <w:rFonts w:ascii="Times New Roman" w:hAnsi="Times New Roman" w:cs="Times New Roman"/>
        </w:rPr>
        <w:t>showing podocyte (P) with irregular nucleus (N</w:t>
      </w:r>
      <w:r w:rsidR="00D26A26" w:rsidRPr="00064976">
        <w:rPr>
          <w:rFonts w:ascii="Times New Roman" w:hAnsi="Times New Roman" w:cs="Times New Roman"/>
        </w:rPr>
        <w:t>). The</w:t>
      </w:r>
      <w:r w:rsidRPr="00064976">
        <w:rPr>
          <w:rFonts w:ascii="Times New Roman" w:hAnsi="Times New Roman" w:cs="Times New Roman"/>
        </w:rPr>
        <w:t xml:space="preserve"> primary processes (p1) are nearly normal,</w:t>
      </w:r>
      <w:r w:rsidR="00B42E60">
        <w:rPr>
          <w:rFonts w:ascii="Times New Roman" w:hAnsi="Times New Roman" w:cs="Times New Roman"/>
        </w:rPr>
        <w:t xml:space="preserve"> </w:t>
      </w:r>
      <w:r w:rsidRPr="00115547">
        <w:rPr>
          <w:rFonts w:ascii="Times New Roman" w:hAnsi="Times New Roman" w:cs="Times New Roman"/>
        </w:rPr>
        <w:t xml:space="preserve">the </w:t>
      </w:r>
      <w:r w:rsidR="00B42E60" w:rsidRPr="00115547">
        <w:rPr>
          <w:rFonts w:ascii="Times New Roman" w:hAnsi="Times New Roman" w:cs="Times New Roman"/>
        </w:rPr>
        <w:t>s</w:t>
      </w:r>
      <w:r w:rsidRPr="00115547">
        <w:rPr>
          <w:rFonts w:ascii="Times New Roman" w:hAnsi="Times New Roman" w:cs="Times New Roman"/>
        </w:rPr>
        <w:t xml:space="preserve">econdary </w:t>
      </w:r>
      <w:r w:rsidRPr="00064976">
        <w:rPr>
          <w:rFonts w:ascii="Times New Roman" w:hAnsi="Times New Roman" w:cs="Times New Roman"/>
        </w:rPr>
        <w:t>processes (p2) show effacement and part of the filtration barrier (rectangle) appears with abnormal thickness</w:t>
      </w:r>
      <w:r w:rsidRPr="00064976">
        <w:rPr>
          <w:rFonts w:ascii="Times New Roman" w:hAnsi="Times New Roman" w:cs="Times New Roman"/>
          <w:b/>
          <w:bCs/>
        </w:rPr>
        <w:t xml:space="preserve"> (TEM X 7500).</w:t>
      </w:r>
      <w:r w:rsidR="00D26A26">
        <w:rPr>
          <w:rFonts w:ascii="Times New Roman" w:hAnsi="Times New Roman" w:cs="Times New Roman"/>
          <w:b/>
          <w:bCs/>
        </w:rPr>
        <w:t xml:space="preserve"> </w:t>
      </w:r>
      <w:r w:rsidRPr="00064976">
        <w:rPr>
          <w:rFonts w:ascii="Times New Roman" w:hAnsi="Times New Roman" w:cs="Times New Roman"/>
          <w:b/>
          <w:bCs/>
        </w:rPr>
        <w:t xml:space="preserve">(g) group </w:t>
      </w:r>
      <w:r w:rsidR="00D50040" w:rsidRPr="00064976">
        <w:rPr>
          <w:rFonts w:ascii="Times New Roman" w:hAnsi="Times New Roman" w:cs="Times New Roman"/>
          <w:b/>
          <w:bCs/>
        </w:rPr>
        <w:t>4 showing</w:t>
      </w:r>
      <w:r w:rsidRPr="00064976">
        <w:rPr>
          <w:rFonts w:ascii="Times New Roman" w:hAnsi="Times New Roman" w:cs="Times New Roman"/>
        </w:rPr>
        <w:t xml:space="preserve"> the cytoplasm of podocyte (P) is scanty and shows small vacuoles (v) with detached primary processes (p1) and nearly normal secondary processes</w:t>
      </w:r>
      <w:r w:rsidR="00D50040">
        <w:rPr>
          <w:rFonts w:ascii="Times New Roman" w:hAnsi="Times New Roman" w:cs="Times New Roman"/>
        </w:rPr>
        <w:t xml:space="preserve"> </w:t>
      </w:r>
      <w:r w:rsidRPr="00064976">
        <w:rPr>
          <w:rFonts w:ascii="Times New Roman" w:hAnsi="Times New Roman" w:cs="Times New Roman"/>
        </w:rPr>
        <w:t>(p2). The filtration barrier appears nearly normal (rectangle).</w:t>
      </w:r>
      <w:r w:rsidRPr="00064976">
        <w:rPr>
          <w:rFonts w:ascii="Times New Roman" w:hAnsi="Times New Roman" w:cs="Times New Roman"/>
          <w:b/>
          <w:bCs/>
        </w:rPr>
        <w:t xml:space="preserve"> (TEM X7500). (h) group 5 </w:t>
      </w:r>
      <w:r w:rsidRPr="00064976">
        <w:rPr>
          <w:rFonts w:ascii="Times New Roman" w:hAnsi="Times New Roman" w:cs="Times New Roman"/>
        </w:rPr>
        <w:t>showing large podocyte (P) with regular nucleus</w:t>
      </w:r>
      <w:r w:rsidR="00D50040">
        <w:rPr>
          <w:rFonts w:ascii="Times New Roman" w:hAnsi="Times New Roman" w:cs="Times New Roman"/>
        </w:rPr>
        <w:t xml:space="preserve"> </w:t>
      </w:r>
      <w:r w:rsidRPr="00064976">
        <w:rPr>
          <w:rFonts w:ascii="Times New Roman" w:hAnsi="Times New Roman" w:cs="Times New Roman"/>
        </w:rPr>
        <w:t xml:space="preserve">(N), nearly normal 1ry processes (p1) and secondary processes (p2). The filtration barrier appears thickened (rectangle) </w:t>
      </w:r>
      <w:r w:rsidRPr="00064976">
        <w:rPr>
          <w:rFonts w:ascii="Times New Roman" w:hAnsi="Times New Roman" w:cs="Times New Roman"/>
          <w:b/>
          <w:bCs/>
        </w:rPr>
        <w:t>(TEM X7500</w:t>
      </w:r>
      <w:r w:rsidR="00EE7969" w:rsidRPr="00064976">
        <w:rPr>
          <w:rFonts w:ascii="Times New Roman" w:hAnsi="Times New Roman" w:cs="Times New Roman"/>
          <w:b/>
          <w:bCs/>
        </w:rPr>
        <w:t>). (</w:t>
      </w:r>
      <w:r w:rsidRPr="00064976">
        <w:rPr>
          <w:rFonts w:ascii="Times New Roman" w:hAnsi="Times New Roman" w:cs="Times New Roman"/>
          <w:b/>
          <w:bCs/>
        </w:rPr>
        <w:t>i) group 5</w:t>
      </w:r>
      <w:r w:rsidR="0033479E">
        <w:rPr>
          <w:rFonts w:ascii="Times New Roman" w:hAnsi="Times New Roman" w:cs="Times New Roman"/>
          <w:b/>
          <w:bCs/>
        </w:rPr>
        <w:t xml:space="preserve"> </w:t>
      </w:r>
      <w:r w:rsidRPr="00064976">
        <w:rPr>
          <w:rFonts w:ascii="Times New Roman" w:hAnsi="Times New Roman" w:cs="Times New Roman"/>
        </w:rPr>
        <w:t xml:space="preserve">(Higher magnification of the previous image) showing part of filtration barrier with obliterated endothelial fenestrations (bifid </w:t>
      </w:r>
      <w:r w:rsidR="0033479E" w:rsidRPr="00064976">
        <w:rPr>
          <w:rFonts w:ascii="Times New Roman" w:hAnsi="Times New Roman" w:cs="Times New Roman"/>
        </w:rPr>
        <w:t>arrows)</w:t>
      </w:r>
      <w:r w:rsidRPr="00064976">
        <w:rPr>
          <w:rFonts w:ascii="Times New Roman" w:hAnsi="Times New Roman" w:cs="Times New Roman"/>
        </w:rPr>
        <w:t xml:space="preserve"> and effacement of 2ry processes obliterating the filtration slits (red arrowheads</w:t>
      </w:r>
      <w:r w:rsidR="0033479E" w:rsidRPr="00064976">
        <w:rPr>
          <w:rFonts w:ascii="Times New Roman" w:hAnsi="Times New Roman" w:cs="Times New Roman"/>
        </w:rPr>
        <w:t>). Notice</w:t>
      </w:r>
      <w:r w:rsidR="00B42E60" w:rsidRPr="00064976">
        <w:rPr>
          <w:rFonts w:ascii="Times New Roman" w:hAnsi="Times New Roman" w:cs="Times New Roman"/>
        </w:rPr>
        <w:t>; podocyte</w:t>
      </w:r>
      <w:r w:rsidRPr="00064976">
        <w:rPr>
          <w:rFonts w:ascii="Times New Roman" w:hAnsi="Times New Roman" w:cs="Times New Roman"/>
        </w:rPr>
        <w:t xml:space="preserve"> (P),</w:t>
      </w:r>
      <w:r w:rsidR="00B42E60">
        <w:rPr>
          <w:rFonts w:ascii="Times New Roman" w:hAnsi="Times New Roman" w:cs="Times New Roman"/>
        </w:rPr>
        <w:t xml:space="preserve"> </w:t>
      </w:r>
      <w:r w:rsidRPr="00064976">
        <w:rPr>
          <w:rFonts w:ascii="Times New Roman" w:hAnsi="Times New Roman" w:cs="Times New Roman"/>
        </w:rPr>
        <w:t>nucleus</w:t>
      </w:r>
      <w:r w:rsidR="00D50040">
        <w:rPr>
          <w:rFonts w:ascii="Times New Roman" w:hAnsi="Times New Roman" w:cs="Times New Roman"/>
        </w:rPr>
        <w:t xml:space="preserve"> </w:t>
      </w:r>
      <w:r w:rsidRPr="00064976">
        <w:rPr>
          <w:rFonts w:ascii="Times New Roman" w:hAnsi="Times New Roman" w:cs="Times New Roman"/>
        </w:rPr>
        <w:t>(N)</w:t>
      </w:r>
      <w:r w:rsidRPr="00064976">
        <w:rPr>
          <w:rFonts w:ascii="Times New Roman" w:hAnsi="Times New Roman" w:cs="Times New Roman"/>
          <w:b/>
          <w:bCs/>
        </w:rPr>
        <w:t xml:space="preserve"> (TEM X 15000).</w:t>
      </w:r>
    </w:p>
    <w:p w14:paraId="25BC75C6" w14:textId="77777777" w:rsidR="00BC04A5" w:rsidRPr="00064976" w:rsidRDefault="00BC04A5" w:rsidP="00064976">
      <w:pPr>
        <w:spacing w:before="120" w:after="240" w:line="360" w:lineRule="auto"/>
        <w:ind w:left="-90"/>
        <w:jc w:val="both"/>
        <w:rPr>
          <w:rFonts w:ascii="Times New Roman" w:hAnsi="Times New Roman" w:cs="Times New Roman"/>
          <w:b/>
          <w:bCs/>
        </w:rPr>
      </w:pPr>
    </w:p>
    <w:p w14:paraId="49FEFB01" w14:textId="77777777" w:rsidR="00BC04A5" w:rsidRPr="00064976" w:rsidRDefault="00BC04A5" w:rsidP="00064976">
      <w:pPr>
        <w:spacing w:before="120" w:after="240" w:line="360" w:lineRule="auto"/>
        <w:ind w:left="-90"/>
        <w:jc w:val="both"/>
        <w:rPr>
          <w:rFonts w:ascii="Times New Roman" w:hAnsi="Times New Roman" w:cs="Times New Roman"/>
          <w:b/>
          <w:bCs/>
        </w:rPr>
      </w:pPr>
    </w:p>
    <w:p w14:paraId="3E4A3466" w14:textId="32F4D8DE" w:rsidR="00E83814" w:rsidRPr="00064976" w:rsidRDefault="00E83814" w:rsidP="00064976">
      <w:pPr>
        <w:spacing w:before="120" w:after="240" w:line="360" w:lineRule="auto"/>
        <w:ind w:left="-90"/>
        <w:jc w:val="both"/>
        <w:rPr>
          <w:rFonts w:ascii="Times New Roman" w:hAnsi="Times New Roman" w:cs="Times New Roman"/>
        </w:rPr>
      </w:pPr>
    </w:p>
    <w:p w14:paraId="3FC909F7" w14:textId="77777777" w:rsidR="00E83814" w:rsidRPr="00064976" w:rsidRDefault="00E83814" w:rsidP="00064976">
      <w:pPr>
        <w:spacing w:after="0" w:line="360" w:lineRule="auto"/>
        <w:ind w:left="-90"/>
        <w:jc w:val="both"/>
        <w:rPr>
          <w:rFonts w:ascii="Times New Roman" w:hAnsi="Times New Roman" w:cs="Times New Roman"/>
        </w:rPr>
      </w:pPr>
      <w:r w:rsidRPr="00064976">
        <w:rPr>
          <w:rFonts w:ascii="Times New Roman" w:hAnsi="Times New Roman" w:cs="Times New Roman"/>
          <w:noProof/>
        </w:rPr>
        <w:lastRenderedPageBreak/>
        <w:drawing>
          <wp:inline distT="0" distB="0" distL="0" distR="0" wp14:anchorId="74F35E67" wp14:editId="3779794C">
            <wp:extent cx="6099048" cy="6099048"/>
            <wp:effectExtent l="0" t="0" r="0" b="0"/>
            <wp:docPr id="10258037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03738"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099048" cy="6099048"/>
                    </a:xfrm>
                    <a:prstGeom prst="rect">
                      <a:avLst/>
                    </a:prstGeom>
                    <a:noFill/>
                    <a:ln>
                      <a:noFill/>
                    </a:ln>
                  </pic:spPr>
                </pic:pic>
              </a:graphicData>
            </a:graphic>
          </wp:inline>
        </w:drawing>
      </w:r>
    </w:p>
    <w:p w14:paraId="1E902B90" w14:textId="77777777" w:rsidR="00E83814" w:rsidRPr="00064976" w:rsidRDefault="00E83814" w:rsidP="00064976">
      <w:pPr>
        <w:spacing w:after="0" w:line="360" w:lineRule="auto"/>
        <w:ind w:left="-90"/>
        <w:jc w:val="both"/>
        <w:rPr>
          <w:rFonts w:ascii="Times New Roman" w:hAnsi="Times New Roman" w:cs="Times New Roman"/>
          <w:b/>
          <w:bCs/>
        </w:rPr>
      </w:pPr>
    </w:p>
    <w:p w14:paraId="1BE3FD32" w14:textId="377B0A53" w:rsidR="00E83814" w:rsidRPr="00064976" w:rsidRDefault="00E83814" w:rsidP="00064976">
      <w:pPr>
        <w:spacing w:before="120" w:after="240" w:line="360" w:lineRule="auto"/>
        <w:ind w:left="-90"/>
        <w:jc w:val="both"/>
        <w:rPr>
          <w:rFonts w:ascii="Times New Roman" w:hAnsi="Times New Roman" w:cs="Times New Roman"/>
          <w:b/>
          <w:bCs/>
        </w:rPr>
      </w:pPr>
      <w:r w:rsidRPr="00064976">
        <w:rPr>
          <w:rFonts w:ascii="Times New Roman" w:hAnsi="Times New Roman" w:cs="Times New Roman"/>
          <w:b/>
          <w:bCs/>
        </w:rPr>
        <w:t xml:space="preserve">Fig (5): Electron micrograph of PCT lining epithelium in five </w:t>
      </w:r>
      <w:r w:rsidR="00F20E8F" w:rsidRPr="00064976">
        <w:rPr>
          <w:rFonts w:ascii="Times New Roman" w:hAnsi="Times New Roman" w:cs="Times New Roman"/>
          <w:b/>
          <w:bCs/>
        </w:rPr>
        <w:t>groups (</w:t>
      </w:r>
      <w:r w:rsidRPr="00064976">
        <w:rPr>
          <w:rFonts w:ascii="Times New Roman" w:hAnsi="Times New Roman" w:cs="Times New Roman"/>
          <w:b/>
          <w:bCs/>
        </w:rPr>
        <w:t xml:space="preserve">a): group 1 </w:t>
      </w:r>
      <w:r w:rsidRPr="00064976">
        <w:rPr>
          <w:rFonts w:ascii="Times New Roman" w:hAnsi="Times New Roman" w:cs="Times New Roman"/>
        </w:rPr>
        <w:t>showing two cuboidal cells resting on thin regular basement membrane (</w:t>
      </w:r>
      <w:r w:rsidR="003F6FFD" w:rsidRPr="00064976">
        <w:rPr>
          <w:rFonts w:ascii="Times New Roman" w:hAnsi="Times New Roman" w:cs="Times New Roman"/>
        </w:rPr>
        <w:t>angled</w:t>
      </w:r>
      <w:r w:rsidR="003F6FFD">
        <w:rPr>
          <w:rFonts w:ascii="Times New Roman" w:hAnsi="Times New Roman" w:cs="Times New Roman"/>
        </w:rPr>
        <w:t xml:space="preserve"> </w:t>
      </w:r>
      <w:r w:rsidR="003F6FFD" w:rsidRPr="00064976">
        <w:rPr>
          <w:rFonts w:ascii="Times New Roman" w:hAnsi="Times New Roman" w:cs="Times New Roman"/>
        </w:rPr>
        <w:t>arrow</w:t>
      </w:r>
      <w:r w:rsidRPr="00064976">
        <w:rPr>
          <w:rFonts w:ascii="Times New Roman" w:hAnsi="Times New Roman" w:cs="Times New Roman"/>
        </w:rPr>
        <w:t>). The cells reveal rounded basal nucleus (N), apical microvilli (star), and multiple mitochondria (M) situated in the basal invaginating folds along the basal membrane. Notice; the lateral cell walls (oval).</w:t>
      </w:r>
      <w:r w:rsidRPr="00064976">
        <w:rPr>
          <w:rFonts w:ascii="Times New Roman" w:hAnsi="Times New Roman" w:cs="Times New Roman"/>
          <w:b/>
        </w:rPr>
        <w:t xml:space="preserve"> </w:t>
      </w:r>
      <w:r w:rsidRPr="00064976">
        <w:rPr>
          <w:rFonts w:ascii="Times New Roman" w:hAnsi="Times New Roman" w:cs="Times New Roman"/>
          <w:b/>
          <w:bCs/>
        </w:rPr>
        <w:t xml:space="preserve">(TEM X 7500) (b) Magnification of the previous image </w:t>
      </w:r>
      <w:r w:rsidRPr="00064976">
        <w:rPr>
          <w:rFonts w:ascii="Times New Roman" w:hAnsi="Times New Roman" w:cs="Times New Roman"/>
        </w:rPr>
        <w:t>showing the cellular organelles.</w:t>
      </w:r>
      <w:r w:rsidRPr="00064976">
        <w:rPr>
          <w:rFonts w:ascii="Times New Roman" w:hAnsi="Times New Roman" w:cs="Times New Roman"/>
          <w:b/>
          <w:bCs/>
        </w:rPr>
        <w:t xml:space="preserve"> </w:t>
      </w:r>
      <w:r w:rsidRPr="00064976">
        <w:rPr>
          <w:rFonts w:ascii="Times New Roman" w:hAnsi="Times New Roman" w:cs="Times New Roman"/>
        </w:rPr>
        <w:t xml:space="preserve">Rounded nucleus (N), lysosomes (y), rough endoplasmic reticulum (rER), mitochondria (M) are obvious. The lateral cell </w:t>
      </w:r>
      <w:r w:rsidRPr="00064976">
        <w:rPr>
          <w:rFonts w:ascii="Times New Roman" w:hAnsi="Times New Roman" w:cs="Times New Roman"/>
        </w:rPr>
        <w:lastRenderedPageBreak/>
        <w:t>wall with its junctional complexes (j) near the apical surface. The microvilli appear profuse, long and crowded (star).</w:t>
      </w:r>
      <w:r w:rsidRPr="00064976">
        <w:rPr>
          <w:rFonts w:ascii="Times New Roman" w:hAnsi="Times New Roman" w:cs="Times New Roman"/>
          <w:b/>
        </w:rPr>
        <w:t xml:space="preserve"> (</w:t>
      </w:r>
      <w:r w:rsidRPr="00064976">
        <w:rPr>
          <w:rFonts w:ascii="Times New Roman" w:hAnsi="Times New Roman" w:cs="Times New Roman"/>
          <w:b/>
          <w:bCs/>
        </w:rPr>
        <w:t xml:space="preserve">TEM X 15000) (c) group 2 </w:t>
      </w:r>
      <w:r w:rsidRPr="00064976">
        <w:rPr>
          <w:rFonts w:ascii="Times New Roman" w:hAnsi="Times New Roman" w:cs="Times New Roman"/>
        </w:rPr>
        <w:t xml:space="preserve">showing cells with irregular nuclei (N) displaced away from the basement membrane (angled arrow), irregular mitochondria (M), large electron dense material (secondary lysosomes) (bifid arrow) and cytoplasmic </w:t>
      </w:r>
      <w:r w:rsidR="00A91036" w:rsidRPr="00115547">
        <w:rPr>
          <w:rFonts w:ascii="Times New Roman" w:hAnsi="Times New Roman" w:cs="Times New Roman"/>
        </w:rPr>
        <w:t>heterogenicity</w:t>
      </w:r>
      <w:r w:rsidRPr="00115547">
        <w:rPr>
          <w:rFonts w:ascii="Times New Roman" w:hAnsi="Times New Roman" w:cs="Times New Roman"/>
        </w:rPr>
        <w:t xml:space="preserve"> </w:t>
      </w:r>
      <w:r w:rsidRPr="00064976">
        <w:rPr>
          <w:rFonts w:ascii="Times New Roman" w:hAnsi="Times New Roman" w:cs="Times New Roman"/>
        </w:rPr>
        <w:t>(C). Wide intercellular space (curved arrow), wide basal infoldings (zigzag arrow) and distorted apical microvilli (star).</w:t>
      </w:r>
      <w:r w:rsidRPr="00064976">
        <w:rPr>
          <w:rFonts w:ascii="Times New Roman" w:hAnsi="Times New Roman" w:cs="Times New Roman"/>
          <w:b/>
        </w:rPr>
        <w:t xml:space="preserve"> </w:t>
      </w:r>
      <w:r w:rsidRPr="00064976">
        <w:rPr>
          <w:rFonts w:ascii="Times New Roman" w:hAnsi="Times New Roman" w:cs="Times New Roman"/>
          <w:b/>
          <w:bCs/>
        </w:rPr>
        <w:t xml:space="preserve">(TEM X 7500) (d) group 2 </w:t>
      </w:r>
      <w:r w:rsidRPr="00064976">
        <w:rPr>
          <w:rFonts w:ascii="Times New Roman" w:hAnsi="Times New Roman" w:cs="Times New Roman"/>
        </w:rPr>
        <w:t xml:space="preserve">“another field” showing its cytoplasm (C) exhibit heterogeneity with regions </w:t>
      </w:r>
      <w:r w:rsidR="00A91036" w:rsidRPr="00115547">
        <w:rPr>
          <w:rFonts w:ascii="Times New Roman" w:hAnsi="Times New Roman" w:cs="Times New Roman"/>
        </w:rPr>
        <w:t>appearing</w:t>
      </w:r>
      <w:r w:rsidRPr="00115547">
        <w:rPr>
          <w:rFonts w:ascii="Times New Roman" w:hAnsi="Times New Roman" w:cs="Times New Roman"/>
        </w:rPr>
        <w:t xml:space="preserve"> </w:t>
      </w:r>
      <w:r w:rsidRPr="00064976">
        <w:rPr>
          <w:rFonts w:ascii="Times New Roman" w:hAnsi="Times New Roman" w:cs="Times New Roman"/>
        </w:rPr>
        <w:t xml:space="preserve">electron </w:t>
      </w:r>
      <w:r w:rsidR="00A91036" w:rsidRPr="00064976">
        <w:rPr>
          <w:rFonts w:ascii="Times New Roman" w:hAnsi="Times New Roman" w:cs="Times New Roman"/>
        </w:rPr>
        <w:t>lucent, mitochondria</w:t>
      </w:r>
      <w:r w:rsidRPr="00064976">
        <w:rPr>
          <w:rFonts w:ascii="Times New Roman" w:hAnsi="Times New Roman" w:cs="Times New Roman"/>
        </w:rPr>
        <w:t xml:space="preserve"> appear irregular, variable-sized, elongated and fused (M), large lysosomes (y). cytoplasmic vacuoles (v) are apparent. Notice; nucleus (N</w:t>
      </w:r>
      <w:r w:rsidR="00A91036" w:rsidRPr="00064976">
        <w:rPr>
          <w:rFonts w:ascii="Times New Roman" w:hAnsi="Times New Roman" w:cs="Times New Roman"/>
        </w:rPr>
        <w:t>),</w:t>
      </w:r>
      <w:r w:rsidRPr="00064976">
        <w:rPr>
          <w:rFonts w:ascii="Times New Roman" w:hAnsi="Times New Roman" w:cs="Times New Roman"/>
        </w:rPr>
        <w:t xml:space="preserve"> </w:t>
      </w:r>
      <w:r w:rsidR="00CD1E7B">
        <w:rPr>
          <w:rFonts w:ascii="Times New Roman" w:hAnsi="Times New Roman" w:cs="Times New Roman"/>
          <w:color w:val="FF0000"/>
        </w:rPr>
        <w:t>a</w:t>
      </w:r>
      <w:r w:rsidRPr="00064976">
        <w:rPr>
          <w:rFonts w:ascii="Times New Roman" w:hAnsi="Times New Roman" w:cs="Times New Roman"/>
        </w:rPr>
        <w:t>pical microvilli (star)</w:t>
      </w:r>
      <w:r w:rsidRPr="00064976">
        <w:rPr>
          <w:rFonts w:ascii="Times New Roman" w:hAnsi="Times New Roman" w:cs="Times New Roman"/>
          <w:b/>
        </w:rPr>
        <w:t xml:space="preserve"> </w:t>
      </w:r>
      <w:r w:rsidRPr="00064976">
        <w:rPr>
          <w:rFonts w:ascii="Times New Roman" w:hAnsi="Times New Roman" w:cs="Times New Roman"/>
          <w:b/>
          <w:bCs/>
        </w:rPr>
        <w:t xml:space="preserve">(TEM X 7500) (e) group 3 </w:t>
      </w:r>
      <w:r w:rsidRPr="00064976">
        <w:rPr>
          <w:rFonts w:ascii="Times New Roman" w:hAnsi="Times New Roman" w:cs="Times New Roman"/>
        </w:rPr>
        <w:t>showing irregular basal lamina (angled arrow), dilated intercellular spaces (curved arrows). normal nucleus</w:t>
      </w:r>
      <w:r w:rsidR="00831423">
        <w:rPr>
          <w:rFonts w:ascii="Times New Roman" w:hAnsi="Times New Roman" w:cs="Times New Roman"/>
        </w:rPr>
        <w:t xml:space="preserve"> </w:t>
      </w:r>
      <w:r w:rsidRPr="00064976">
        <w:rPr>
          <w:rFonts w:ascii="Times New Roman" w:hAnsi="Times New Roman" w:cs="Times New Roman"/>
        </w:rPr>
        <w:t>(N)</w:t>
      </w:r>
      <w:r w:rsidR="00831423">
        <w:rPr>
          <w:rFonts w:ascii="Times New Roman" w:hAnsi="Times New Roman" w:cs="Times New Roman"/>
        </w:rPr>
        <w:t xml:space="preserve"> </w:t>
      </w:r>
      <w:r w:rsidRPr="00064976">
        <w:rPr>
          <w:rFonts w:ascii="Times New Roman" w:hAnsi="Times New Roman" w:cs="Times New Roman"/>
        </w:rPr>
        <w:t>with normal variable sized mitochondria (M)</w:t>
      </w:r>
      <w:r w:rsidRPr="00064976">
        <w:rPr>
          <w:rFonts w:ascii="Times New Roman" w:hAnsi="Times New Roman" w:cs="Times New Roman"/>
          <w:b/>
        </w:rPr>
        <w:t xml:space="preserve"> </w:t>
      </w:r>
      <w:r w:rsidRPr="00064976">
        <w:rPr>
          <w:rFonts w:ascii="Times New Roman" w:hAnsi="Times New Roman" w:cs="Times New Roman"/>
          <w:b/>
          <w:bCs/>
        </w:rPr>
        <w:t xml:space="preserve">(TEM X7500) (f) group </w:t>
      </w:r>
      <w:r w:rsidR="00A91036" w:rsidRPr="00064976">
        <w:rPr>
          <w:rFonts w:ascii="Times New Roman" w:hAnsi="Times New Roman" w:cs="Times New Roman"/>
          <w:b/>
          <w:bCs/>
        </w:rPr>
        <w:t>4 showing</w:t>
      </w:r>
      <w:r w:rsidRPr="00064976">
        <w:rPr>
          <w:rFonts w:ascii="Times New Roman" w:hAnsi="Times New Roman" w:cs="Times New Roman"/>
        </w:rPr>
        <w:t xml:space="preserve"> nucleus with partly irregular outlines (N) slightly distorted apical microvilli (star) lysosomes are present (y). slightly widened basal infoldings (zigzag arrow). </w:t>
      </w:r>
      <w:r w:rsidRPr="00064976">
        <w:rPr>
          <w:rFonts w:ascii="Times New Roman" w:hAnsi="Times New Roman" w:cs="Times New Roman"/>
          <w:b/>
        </w:rPr>
        <w:t xml:space="preserve"> </w:t>
      </w:r>
      <w:r w:rsidR="00A91036" w:rsidRPr="00064976">
        <w:rPr>
          <w:rFonts w:ascii="Times New Roman" w:hAnsi="Times New Roman" w:cs="Times New Roman"/>
        </w:rPr>
        <w:t>Notice; pinocytotic</w:t>
      </w:r>
      <w:r w:rsidRPr="00064976">
        <w:rPr>
          <w:rFonts w:ascii="Times New Roman" w:hAnsi="Times New Roman" w:cs="Times New Roman"/>
        </w:rPr>
        <w:t xml:space="preserve"> vesicles (</w:t>
      </w:r>
      <w:r w:rsidR="00A91036" w:rsidRPr="00064976">
        <w:rPr>
          <w:rFonts w:ascii="Times New Roman" w:hAnsi="Times New Roman" w:cs="Times New Roman"/>
        </w:rPr>
        <w:t>pv)</w:t>
      </w:r>
      <w:r w:rsidRPr="00064976">
        <w:rPr>
          <w:rFonts w:ascii="Times New Roman" w:hAnsi="Times New Roman" w:cs="Times New Roman"/>
        </w:rPr>
        <w:t xml:space="preserve"> </w:t>
      </w:r>
      <w:r w:rsidRPr="00064976">
        <w:rPr>
          <w:rFonts w:ascii="Times New Roman" w:hAnsi="Times New Roman" w:cs="Times New Roman"/>
          <w:b/>
        </w:rPr>
        <w:t>(</w:t>
      </w:r>
      <w:r w:rsidRPr="00064976">
        <w:rPr>
          <w:rFonts w:ascii="Times New Roman" w:hAnsi="Times New Roman" w:cs="Times New Roman"/>
          <w:b/>
          <w:bCs/>
        </w:rPr>
        <w:t xml:space="preserve">TEM X7500) (g) group 5 </w:t>
      </w:r>
      <w:r w:rsidRPr="00064976">
        <w:rPr>
          <w:rFonts w:ascii="Times New Roman" w:hAnsi="Times New Roman" w:cs="Times New Roman"/>
        </w:rPr>
        <w:t>showing nearly normal cuboidal cell resting on thin regular basement membrane (angled arrow). The cell reveals rounded basal nucleus (N), apical microvilli (star), and multiple mitochondria (M) Notice; the lateral cell walls junctions (oval).</w:t>
      </w:r>
      <w:r w:rsidRPr="00064976">
        <w:rPr>
          <w:rFonts w:ascii="Times New Roman" w:hAnsi="Times New Roman" w:cs="Times New Roman"/>
          <w:b/>
        </w:rPr>
        <w:t xml:space="preserve"> </w:t>
      </w:r>
      <w:r w:rsidRPr="00064976">
        <w:rPr>
          <w:rFonts w:ascii="Times New Roman" w:hAnsi="Times New Roman" w:cs="Times New Roman"/>
          <w:b/>
          <w:bCs/>
        </w:rPr>
        <w:t>(TEM X7500)</w:t>
      </w:r>
    </w:p>
    <w:p w14:paraId="14751E64" w14:textId="77777777" w:rsidR="00E83814" w:rsidRPr="00064976" w:rsidRDefault="00E83814" w:rsidP="00064976">
      <w:pPr>
        <w:spacing w:after="0" w:line="360" w:lineRule="auto"/>
        <w:ind w:left="-90"/>
        <w:jc w:val="both"/>
        <w:rPr>
          <w:rFonts w:ascii="Times New Roman" w:hAnsi="Times New Roman" w:cs="Times New Roman"/>
        </w:rPr>
      </w:pPr>
      <w:r w:rsidRPr="00064976">
        <w:rPr>
          <w:rFonts w:ascii="Times New Roman" w:hAnsi="Times New Roman" w:cs="Times New Roman"/>
          <w:noProof/>
        </w:rPr>
        <w:lastRenderedPageBreak/>
        <w:drawing>
          <wp:inline distT="0" distB="0" distL="0" distR="0" wp14:anchorId="4A2F3765" wp14:editId="106CEEEB">
            <wp:extent cx="6099048" cy="6099048"/>
            <wp:effectExtent l="0" t="0" r="0" b="0"/>
            <wp:docPr id="19998008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00862"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099048" cy="6099048"/>
                    </a:xfrm>
                    <a:prstGeom prst="rect">
                      <a:avLst/>
                    </a:prstGeom>
                    <a:noFill/>
                    <a:ln>
                      <a:noFill/>
                    </a:ln>
                  </pic:spPr>
                </pic:pic>
              </a:graphicData>
            </a:graphic>
          </wp:inline>
        </w:drawing>
      </w:r>
    </w:p>
    <w:p w14:paraId="6C1B90C8" w14:textId="4A1139B8" w:rsidR="00E83814" w:rsidRPr="00064976" w:rsidRDefault="00E83814" w:rsidP="00064976">
      <w:pPr>
        <w:spacing w:before="120" w:after="240" w:line="360" w:lineRule="auto"/>
        <w:ind w:left="-90"/>
        <w:jc w:val="both"/>
        <w:rPr>
          <w:rFonts w:ascii="Times New Roman" w:hAnsi="Times New Roman" w:cs="Times New Roman"/>
          <w:b/>
          <w:bCs/>
        </w:rPr>
      </w:pPr>
      <w:r w:rsidRPr="00064976">
        <w:rPr>
          <w:rFonts w:ascii="Times New Roman" w:hAnsi="Times New Roman" w:cs="Times New Roman"/>
          <w:b/>
          <w:bCs/>
        </w:rPr>
        <w:t>Fig (6): Electron micrograph of DCT lining epithelium in five groups (a) group 1</w:t>
      </w:r>
      <w:r w:rsidRPr="00064976">
        <w:rPr>
          <w:rFonts w:ascii="Times New Roman" w:hAnsi="Times New Roman" w:cs="Times New Roman"/>
        </w:rPr>
        <w:t xml:space="preserve"> showing</w:t>
      </w:r>
      <w:r w:rsidRPr="00064976">
        <w:rPr>
          <w:rFonts w:ascii="Times New Roman" w:hAnsi="Times New Roman" w:cs="Times New Roman"/>
          <w:b/>
          <w:bCs/>
        </w:rPr>
        <w:t xml:space="preserve"> </w:t>
      </w:r>
      <w:r w:rsidRPr="00064976">
        <w:rPr>
          <w:rFonts w:ascii="Times New Roman" w:hAnsi="Times New Roman" w:cs="Times New Roman"/>
        </w:rPr>
        <w:t>low cuboidal cells resting on basement membrane (angled arrow) surrounding the lumen (L). The cells appear with rounded nucleus (N), short few apical microvilli (arrows), mitochondria (M). The underlying connective tissue showing blood capillary (c) lined with endothelium (E) with red blood cells (RBCs) in its lumen.</w:t>
      </w:r>
      <w:r w:rsidRPr="00064976">
        <w:rPr>
          <w:rFonts w:ascii="Times New Roman" w:hAnsi="Times New Roman" w:cs="Times New Roman"/>
          <w:b/>
        </w:rPr>
        <w:t xml:space="preserve"> </w:t>
      </w:r>
      <w:r w:rsidRPr="00064976">
        <w:rPr>
          <w:rFonts w:ascii="Times New Roman" w:hAnsi="Times New Roman" w:cs="Times New Roman"/>
          <w:b/>
          <w:bCs/>
        </w:rPr>
        <w:t xml:space="preserve">(TEM X 7500) (b) magnification of the previous image </w:t>
      </w:r>
      <w:r w:rsidRPr="00064976">
        <w:rPr>
          <w:rFonts w:ascii="Times New Roman" w:hAnsi="Times New Roman" w:cs="Times New Roman"/>
        </w:rPr>
        <w:t xml:space="preserve">showing cuboidal cells resting on regular uniform basement membrane (angled arrow). The cells appear with rounded nucleus (N), a short few apical microvilli (arrow) and variable size mitochondria (M) and </w:t>
      </w:r>
      <w:r w:rsidRPr="00064976">
        <w:rPr>
          <w:rFonts w:ascii="Times New Roman" w:hAnsi="Times New Roman" w:cs="Times New Roman"/>
        </w:rPr>
        <w:lastRenderedPageBreak/>
        <w:t>basal infoldings (zigzag arrow). Apparent tight junctions (square</w:t>
      </w:r>
      <w:r w:rsidRPr="00064976">
        <w:rPr>
          <w:rFonts w:ascii="Times New Roman" w:hAnsi="Times New Roman" w:cs="Times New Roman"/>
          <w:rtl/>
        </w:rPr>
        <w:t xml:space="preserve"> (</w:t>
      </w:r>
      <w:r w:rsidRPr="00064976">
        <w:rPr>
          <w:rFonts w:ascii="Times New Roman" w:hAnsi="Times New Roman" w:cs="Times New Roman"/>
        </w:rPr>
        <w:t>.</w:t>
      </w:r>
      <w:r w:rsidRPr="00064976">
        <w:rPr>
          <w:rFonts w:ascii="Times New Roman" w:hAnsi="Times New Roman" w:cs="Times New Roman"/>
          <w:b/>
        </w:rPr>
        <w:t xml:space="preserve"> </w:t>
      </w:r>
      <w:r w:rsidRPr="00064976">
        <w:rPr>
          <w:rFonts w:ascii="Times New Roman" w:hAnsi="Times New Roman" w:cs="Times New Roman"/>
          <w:b/>
          <w:bCs/>
        </w:rPr>
        <w:t>(TEM X 15000) (c) group 2</w:t>
      </w:r>
      <w:r w:rsidRPr="00064976">
        <w:rPr>
          <w:rFonts w:ascii="Times New Roman" w:hAnsi="Times New Roman" w:cs="Times New Roman"/>
        </w:rPr>
        <w:t xml:space="preserve"> showing cells resting on irregular basal lamina (angled arrow), wide basal infoldings (zigzag arrow), irregular nucleus (N1) with </w:t>
      </w:r>
      <w:r w:rsidR="00A91036" w:rsidRPr="00115547">
        <w:rPr>
          <w:rFonts w:ascii="Times New Roman" w:hAnsi="Times New Roman" w:cs="Times New Roman"/>
        </w:rPr>
        <w:t>indentation</w:t>
      </w:r>
      <w:r w:rsidRPr="00115547">
        <w:rPr>
          <w:rFonts w:ascii="Times New Roman" w:hAnsi="Times New Roman" w:cs="Times New Roman"/>
        </w:rPr>
        <w:t xml:space="preserve"> </w:t>
      </w:r>
      <w:r w:rsidRPr="00064976">
        <w:rPr>
          <w:rFonts w:ascii="Times New Roman" w:hAnsi="Times New Roman" w:cs="Times New Roman"/>
        </w:rPr>
        <w:t>(double arrows) and another shrinked nucleus (N2) extruded to the lumen (L) which is filled with debris (d). The cytoplasm shows mitochondria (M) and wide intercellular spaces (curved arrow).</w:t>
      </w:r>
      <w:r w:rsidRPr="00064976">
        <w:rPr>
          <w:rFonts w:ascii="Times New Roman" w:hAnsi="Times New Roman" w:cs="Times New Roman"/>
          <w:b/>
        </w:rPr>
        <w:t xml:space="preserve"> </w:t>
      </w:r>
      <w:r w:rsidRPr="00064976">
        <w:rPr>
          <w:rFonts w:ascii="Times New Roman" w:hAnsi="Times New Roman" w:cs="Times New Roman"/>
          <w:b/>
          <w:bCs/>
        </w:rPr>
        <w:t>(TEM X 7500) (d) group 2</w:t>
      </w:r>
      <w:r w:rsidRPr="00064976">
        <w:rPr>
          <w:rFonts w:ascii="Times New Roman" w:hAnsi="Times New Roman" w:cs="Times New Roman"/>
        </w:rPr>
        <w:t xml:space="preserve"> </w:t>
      </w:r>
      <w:r w:rsidRPr="00064976">
        <w:rPr>
          <w:rFonts w:ascii="Times New Roman" w:hAnsi="Times New Roman" w:cs="Times New Roman"/>
          <w:b/>
          <w:bCs/>
        </w:rPr>
        <w:t>“</w:t>
      </w:r>
      <w:r w:rsidRPr="00064976">
        <w:rPr>
          <w:rFonts w:ascii="Times New Roman" w:hAnsi="Times New Roman" w:cs="Times New Roman"/>
        </w:rPr>
        <w:t>Another field” showing multiple cells (x) extruded to the lumen (L)</w:t>
      </w:r>
      <w:r w:rsidRPr="00064976">
        <w:rPr>
          <w:rFonts w:ascii="Times New Roman" w:hAnsi="Times New Roman" w:cs="Times New Roman"/>
          <w:b/>
        </w:rPr>
        <w:t xml:space="preserve"> (</w:t>
      </w:r>
      <w:r w:rsidRPr="00064976">
        <w:rPr>
          <w:rFonts w:ascii="Times New Roman" w:hAnsi="Times New Roman" w:cs="Times New Roman"/>
          <w:b/>
          <w:bCs/>
        </w:rPr>
        <w:t>TEM X 7500) (e) group 3</w:t>
      </w:r>
      <w:r w:rsidRPr="00064976">
        <w:rPr>
          <w:rFonts w:ascii="Times New Roman" w:hAnsi="Times New Roman" w:cs="Times New Roman"/>
        </w:rPr>
        <w:t xml:space="preserve"> showing cells resting on irregular basal lamina (angled arrow), irregular nuclei (N). The cytoplasm shows vacuolations (v) and irregular mitochondria (M). Small apoptotic cell (a) can be </w:t>
      </w:r>
      <w:r w:rsidR="00A91036" w:rsidRPr="00064976">
        <w:rPr>
          <w:rFonts w:ascii="Times New Roman" w:hAnsi="Times New Roman" w:cs="Times New Roman"/>
        </w:rPr>
        <w:t>noticed. Notice</w:t>
      </w:r>
      <w:r w:rsidRPr="00064976">
        <w:rPr>
          <w:rFonts w:ascii="Times New Roman" w:hAnsi="Times New Roman" w:cs="Times New Roman"/>
        </w:rPr>
        <w:t>; the lumen of the tubule (L</w:t>
      </w:r>
      <w:r w:rsidR="00F20E8F" w:rsidRPr="00064976">
        <w:rPr>
          <w:rFonts w:ascii="Times New Roman" w:hAnsi="Times New Roman" w:cs="Times New Roman"/>
        </w:rPr>
        <w:t xml:space="preserve">) </w:t>
      </w:r>
      <w:r w:rsidR="00F20E8F" w:rsidRPr="00064976">
        <w:rPr>
          <w:rFonts w:ascii="Times New Roman" w:hAnsi="Times New Roman" w:cs="Times New Roman"/>
          <w:b/>
          <w:bCs/>
        </w:rPr>
        <w:t>(</w:t>
      </w:r>
      <w:r w:rsidRPr="00064976">
        <w:rPr>
          <w:rFonts w:ascii="Times New Roman" w:hAnsi="Times New Roman" w:cs="Times New Roman"/>
          <w:b/>
          <w:bCs/>
        </w:rPr>
        <w:t>TEM X7500) (f) group 4</w:t>
      </w:r>
      <w:r w:rsidRPr="00064976">
        <w:rPr>
          <w:rFonts w:ascii="Times New Roman" w:hAnsi="Times New Roman" w:cs="Times New Roman"/>
        </w:rPr>
        <w:t xml:space="preserve"> showing some cells appear normal with normal nuclei (N) and mitochondria (M). other cells appear with apoptotic nucleus (a) and one is displaced away from the basement membrane (angled arrow). </w:t>
      </w:r>
      <w:r w:rsidRPr="00064976">
        <w:rPr>
          <w:rFonts w:ascii="Times New Roman" w:hAnsi="Times New Roman" w:cs="Times New Roman"/>
          <w:b/>
          <w:bCs/>
        </w:rPr>
        <w:t>(TEM X7500) (g) group 5</w:t>
      </w:r>
      <w:r w:rsidRPr="00064976">
        <w:rPr>
          <w:rFonts w:ascii="Times New Roman" w:hAnsi="Times New Roman" w:cs="Times New Roman"/>
        </w:rPr>
        <w:t xml:space="preserve"> showing nearly normal low cuboidal epithelium. The cells appear with rounded nucleus (N), short few apical microvilli (arrow) elongated mitochondria (M).</w:t>
      </w:r>
      <w:r w:rsidRPr="00064976">
        <w:rPr>
          <w:rFonts w:ascii="Times New Roman" w:hAnsi="Times New Roman" w:cs="Times New Roman"/>
          <w:bCs/>
        </w:rPr>
        <w:t xml:space="preserve"> </w:t>
      </w:r>
      <w:r w:rsidR="00A91036" w:rsidRPr="00064976">
        <w:rPr>
          <w:rFonts w:ascii="Times New Roman" w:hAnsi="Times New Roman" w:cs="Times New Roman"/>
          <w:bCs/>
        </w:rPr>
        <w:t>Notice; lumen</w:t>
      </w:r>
      <w:r w:rsidRPr="00064976">
        <w:rPr>
          <w:rFonts w:ascii="Times New Roman" w:hAnsi="Times New Roman" w:cs="Times New Roman"/>
          <w:bCs/>
        </w:rPr>
        <w:t xml:space="preserve"> of the tubule(L)</w:t>
      </w:r>
      <w:r w:rsidRPr="00064976">
        <w:rPr>
          <w:rFonts w:ascii="Times New Roman" w:hAnsi="Times New Roman" w:cs="Times New Roman"/>
          <w:b/>
        </w:rPr>
        <w:t xml:space="preserve"> </w:t>
      </w:r>
      <w:r w:rsidRPr="00064976">
        <w:rPr>
          <w:rFonts w:ascii="Times New Roman" w:hAnsi="Times New Roman" w:cs="Times New Roman"/>
          <w:b/>
          <w:bCs/>
        </w:rPr>
        <w:t>(TEM X7500)</w:t>
      </w:r>
    </w:p>
    <w:p w14:paraId="788E3A2B" w14:textId="77777777" w:rsidR="00E83814" w:rsidRPr="00064976" w:rsidRDefault="00E83814" w:rsidP="00064976">
      <w:pPr>
        <w:spacing w:after="0" w:line="360" w:lineRule="auto"/>
        <w:ind w:left="-90"/>
        <w:jc w:val="both"/>
        <w:rPr>
          <w:rFonts w:ascii="Times New Roman" w:hAnsi="Times New Roman" w:cs="Times New Roman"/>
        </w:rPr>
      </w:pPr>
    </w:p>
    <w:p w14:paraId="035A8B05" w14:textId="77777777" w:rsidR="00E83814" w:rsidRPr="00064976" w:rsidRDefault="00E83814" w:rsidP="00064976">
      <w:pPr>
        <w:spacing w:after="0" w:line="360" w:lineRule="auto"/>
        <w:ind w:left="-90"/>
        <w:jc w:val="both"/>
        <w:rPr>
          <w:rFonts w:ascii="Times New Roman" w:hAnsi="Times New Roman" w:cs="Times New Roman"/>
        </w:rPr>
      </w:pPr>
    </w:p>
    <w:p w14:paraId="4393FAFC" w14:textId="77777777" w:rsidR="00E83814" w:rsidRPr="00064976" w:rsidRDefault="00E83814" w:rsidP="00064976">
      <w:pPr>
        <w:spacing w:after="0" w:line="360" w:lineRule="auto"/>
        <w:ind w:left="-90"/>
        <w:jc w:val="both"/>
        <w:rPr>
          <w:rFonts w:ascii="Times New Roman" w:hAnsi="Times New Roman" w:cs="Times New Roman"/>
        </w:rPr>
      </w:pPr>
    </w:p>
    <w:p w14:paraId="1F1069EB" w14:textId="77777777" w:rsidR="00E83814" w:rsidRPr="00064976" w:rsidRDefault="00E83814" w:rsidP="00064976">
      <w:pPr>
        <w:spacing w:after="0" w:line="360" w:lineRule="auto"/>
        <w:ind w:left="-90"/>
        <w:jc w:val="both"/>
        <w:rPr>
          <w:rFonts w:ascii="Times New Roman" w:hAnsi="Times New Roman" w:cs="Times New Roman"/>
        </w:rPr>
      </w:pPr>
    </w:p>
    <w:p w14:paraId="53BC2414" w14:textId="77777777" w:rsidR="00E83814" w:rsidRPr="00064976" w:rsidRDefault="00E83814" w:rsidP="00064976">
      <w:pPr>
        <w:spacing w:after="0" w:line="360" w:lineRule="auto"/>
        <w:ind w:left="-90"/>
        <w:jc w:val="both"/>
        <w:rPr>
          <w:rFonts w:ascii="Times New Roman" w:hAnsi="Times New Roman" w:cs="Times New Roman"/>
        </w:rPr>
      </w:pPr>
    </w:p>
    <w:p w14:paraId="73C0E695" w14:textId="77777777" w:rsidR="00E83814" w:rsidRPr="00064976" w:rsidRDefault="00E83814" w:rsidP="00064976">
      <w:pPr>
        <w:spacing w:after="0" w:line="360" w:lineRule="auto"/>
        <w:ind w:left="-90"/>
        <w:jc w:val="both"/>
        <w:rPr>
          <w:rFonts w:ascii="Times New Roman" w:hAnsi="Times New Roman" w:cs="Times New Roman"/>
        </w:rPr>
      </w:pPr>
    </w:p>
    <w:p w14:paraId="6483935B" w14:textId="77777777" w:rsidR="00E83814" w:rsidRPr="00064976" w:rsidRDefault="00E83814" w:rsidP="00064976">
      <w:pPr>
        <w:spacing w:after="0" w:line="360" w:lineRule="auto"/>
        <w:ind w:left="-90"/>
        <w:jc w:val="both"/>
        <w:rPr>
          <w:rFonts w:ascii="Times New Roman" w:hAnsi="Times New Roman" w:cs="Times New Roman"/>
        </w:rPr>
      </w:pPr>
    </w:p>
    <w:p w14:paraId="3FEEA770" w14:textId="77777777" w:rsidR="00EB6111" w:rsidRPr="00064976" w:rsidRDefault="00EB6111" w:rsidP="00064976">
      <w:pPr>
        <w:spacing w:after="0" w:line="360" w:lineRule="auto"/>
        <w:ind w:left="-90"/>
        <w:jc w:val="both"/>
        <w:rPr>
          <w:rFonts w:ascii="Times New Roman" w:hAnsi="Times New Roman" w:cs="Times New Roman"/>
        </w:rPr>
      </w:pPr>
    </w:p>
    <w:p w14:paraId="26B8F788" w14:textId="77777777" w:rsidR="00E83814" w:rsidRPr="00064976" w:rsidRDefault="00E83814" w:rsidP="00064976">
      <w:pPr>
        <w:spacing w:after="0" w:line="360" w:lineRule="auto"/>
        <w:ind w:left="-90"/>
        <w:jc w:val="both"/>
        <w:rPr>
          <w:rFonts w:ascii="Times New Roman" w:hAnsi="Times New Roman" w:cs="Times New Roman"/>
        </w:rPr>
      </w:pPr>
    </w:p>
    <w:p w14:paraId="20FCDE58" w14:textId="77777777" w:rsidR="00E83814" w:rsidRPr="00064976" w:rsidRDefault="00E83814" w:rsidP="00064976">
      <w:pPr>
        <w:spacing w:after="0" w:line="360" w:lineRule="auto"/>
        <w:ind w:left="-90"/>
        <w:jc w:val="both"/>
        <w:rPr>
          <w:rFonts w:ascii="Times New Roman" w:hAnsi="Times New Roman" w:cs="Times New Roman"/>
        </w:rPr>
      </w:pPr>
    </w:p>
    <w:p w14:paraId="1FEAA9D1" w14:textId="77777777" w:rsidR="00E83814" w:rsidRPr="00064976" w:rsidRDefault="00E83814" w:rsidP="00064976">
      <w:pPr>
        <w:spacing w:after="0" w:line="360" w:lineRule="auto"/>
        <w:ind w:left="-90"/>
        <w:jc w:val="both"/>
        <w:rPr>
          <w:rFonts w:ascii="Times New Roman" w:hAnsi="Times New Roman" w:cs="Times New Roman"/>
        </w:rPr>
      </w:pPr>
    </w:p>
    <w:p w14:paraId="08817439" w14:textId="77777777" w:rsidR="00E83814" w:rsidRPr="00064976" w:rsidRDefault="00E83814" w:rsidP="00064976">
      <w:pPr>
        <w:spacing w:after="0" w:line="360" w:lineRule="auto"/>
        <w:ind w:left="-90"/>
        <w:jc w:val="both"/>
        <w:rPr>
          <w:rFonts w:ascii="Times New Roman" w:hAnsi="Times New Roman" w:cs="Times New Roman"/>
        </w:rPr>
      </w:pPr>
    </w:p>
    <w:p w14:paraId="69545225" w14:textId="77777777" w:rsidR="00E83814" w:rsidRPr="00064976" w:rsidRDefault="00E83814" w:rsidP="00064976">
      <w:pPr>
        <w:spacing w:after="0" w:line="360" w:lineRule="auto"/>
        <w:ind w:left="-90"/>
        <w:jc w:val="both"/>
        <w:rPr>
          <w:rFonts w:ascii="Times New Roman" w:hAnsi="Times New Roman" w:cs="Times New Roman"/>
        </w:rPr>
      </w:pPr>
    </w:p>
    <w:p w14:paraId="62E0526C" w14:textId="77777777" w:rsidR="00E83814" w:rsidRPr="00064976" w:rsidRDefault="00E83814" w:rsidP="00064976">
      <w:pPr>
        <w:spacing w:after="0" w:line="360" w:lineRule="auto"/>
        <w:ind w:left="-90"/>
        <w:jc w:val="both"/>
        <w:rPr>
          <w:rFonts w:ascii="Times New Roman" w:hAnsi="Times New Roman" w:cs="Times New Roman"/>
        </w:rPr>
      </w:pPr>
    </w:p>
    <w:p w14:paraId="7F0F4AEB" w14:textId="77777777" w:rsidR="00EB6111" w:rsidRPr="00064976" w:rsidRDefault="00EB6111" w:rsidP="00064976">
      <w:pPr>
        <w:spacing w:after="0" w:line="360" w:lineRule="auto"/>
        <w:ind w:left="-90"/>
        <w:jc w:val="both"/>
        <w:rPr>
          <w:rFonts w:ascii="Times New Roman" w:hAnsi="Times New Roman" w:cs="Times New Roman"/>
        </w:rPr>
      </w:pPr>
    </w:p>
    <w:p w14:paraId="65827903" w14:textId="77777777" w:rsidR="00EB6111" w:rsidRPr="00064976" w:rsidRDefault="00EB6111" w:rsidP="00064976">
      <w:pPr>
        <w:spacing w:after="0" w:line="360" w:lineRule="auto"/>
        <w:ind w:left="-90"/>
        <w:jc w:val="both"/>
        <w:rPr>
          <w:rFonts w:ascii="Times New Roman" w:hAnsi="Times New Roman" w:cs="Times New Roman"/>
        </w:rPr>
      </w:pPr>
    </w:p>
    <w:p w14:paraId="372FAC55" w14:textId="77777777" w:rsidR="00EB6111" w:rsidRPr="00064976" w:rsidRDefault="00EB6111" w:rsidP="00064976">
      <w:pPr>
        <w:spacing w:after="0" w:line="360" w:lineRule="auto"/>
        <w:ind w:left="-90"/>
        <w:jc w:val="both"/>
        <w:rPr>
          <w:rFonts w:ascii="Times New Roman" w:hAnsi="Times New Roman" w:cs="Times New Roman"/>
        </w:rPr>
      </w:pPr>
    </w:p>
    <w:p w14:paraId="166A7953" w14:textId="77777777" w:rsidR="00EB6111" w:rsidRPr="00064976" w:rsidRDefault="00EB6111" w:rsidP="00064976">
      <w:pPr>
        <w:spacing w:after="0" w:line="360" w:lineRule="auto"/>
        <w:ind w:left="-90"/>
        <w:jc w:val="both"/>
        <w:rPr>
          <w:rFonts w:ascii="Times New Roman" w:hAnsi="Times New Roman" w:cs="Times New Roman"/>
        </w:rPr>
      </w:pPr>
    </w:p>
    <w:p w14:paraId="2D88A614" w14:textId="77777777" w:rsidR="00EB6111" w:rsidRPr="00064976" w:rsidRDefault="00EB6111" w:rsidP="00064976">
      <w:pPr>
        <w:spacing w:after="0" w:line="360" w:lineRule="auto"/>
        <w:ind w:left="-90"/>
        <w:jc w:val="both"/>
        <w:rPr>
          <w:rFonts w:ascii="Times New Roman" w:hAnsi="Times New Roman" w:cs="Times New Roman"/>
        </w:rPr>
      </w:pPr>
    </w:p>
    <w:p w14:paraId="52C6D22C" w14:textId="77777777" w:rsidR="00E83814" w:rsidRPr="00064976" w:rsidRDefault="00E83814" w:rsidP="00064976">
      <w:pPr>
        <w:spacing w:after="0" w:line="360" w:lineRule="auto"/>
        <w:ind w:left="-90"/>
        <w:jc w:val="both"/>
        <w:rPr>
          <w:rFonts w:ascii="Times New Roman" w:hAnsi="Times New Roman" w:cs="Times New Roman"/>
        </w:rPr>
      </w:pPr>
    </w:p>
    <w:p w14:paraId="3079D321" w14:textId="77777777" w:rsidR="00E83814" w:rsidRPr="00064976" w:rsidRDefault="00E83814" w:rsidP="00064976">
      <w:pPr>
        <w:spacing w:after="0" w:line="360" w:lineRule="auto"/>
        <w:ind w:left="-90"/>
        <w:jc w:val="both"/>
        <w:rPr>
          <w:rFonts w:ascii="Times New Roman" w:hAnsi="Times New Roman" w:cs="Times New Roman"/>
        </w:rPr>
      </w:pPr>
    </w:p>
    <w:p w14:paraId="4CA5571A" w14:textId="77777777" w:rsidR="00E83814" w:rsidRPr="00064976" w:rsidRDefault="00E83814" w:rsidP="00064976">
      <w:pPr>
        <w:spacing w:after="0" w:line="360" w:lineRule="auto"/>
        <w:ind w:left="-90"/>
        <w:jc w:val="both"/>
        <w:rPr>
          <w:rFonts w:ascii="Times New Roman" w:hAnsi="Times New Roman" w:cs="Times New Roman"/>
        </w:rPr>
      </w:pPr>
    </w:p>
    <w:p w14:paraId="7E0B7089" w14:textId="77777777" w:rsidR="00E83814" w:rsidRPr="00064976" w:rsidRDefault="00E83814" w:rsidP="00064976">
      <w:pPr>
        <w:spacing w:line="360" w:lineRule="auto"/>
        <w:ind w:left="-90"/>
        <w:jc w:val="both"/>
        <w:rPr>
          <w:rFonts w:ascii="Times New Roman" w:eastAsia="Times New Roman" w:hAnsi="Times New Roman" w:cs="Times New Roman"/>
          <w:b/>
          <w:bCs/>
          <w:kern w:val="0"/>
          <w14:ligatures w14:val="none"/>
        </w:rPr>
      </w:pPr>
      <w:r w:rsidRPr="00064976">
        <w:rPr>
          <w:rFonts w:ascii="Times New Roman" w:eastAsia="Times New Roman" w:hAnsi="Times New Roman" w:cs="Times New Roman"/>
          <w:b/>
          <w:bCs/>
          <w:kern w:val="0"/>
          <w14:ligatures w14:val="none"/>
        </w:rPr>
        <w:t>Morphometric Study</w:t>
      </w:r>
    </w:p>
    <w:p w14:paraId="17E92DC9" w14:textId="1D5AB8DA" w:rsidR="00E83814" w:rsidRPr="00064976" w:rsidRDefault="00E83814" w:rsidP="00064976">
      <w:pPr>
        <w:spacing w:line="360" w:lineRule="auto"/>
        <w:ind w:left="-90"/>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t>Mean area percentage of collagen fiber deposition by Masson’s trichrome staining (Fig 2</w:t>
      </w:r>
      <w:r w:rsidR="00EA464A" w:rsidRPr="00064976">
        <w:rPr>
          <w:rFonts w:ascii="Times New Roman" w:hAnsi="Times New Roman" w:cs="Times New Roman"/>
          <w:b/>
          <w:bCs/>
          <w:kern w:val="0"/>
          <w14:ligatures w14:val="none"/>
        </w:rPr>
        <w:t>G</w:t>
      </w:r>
      <w:r w:rsidRPr="00064976">
        <w:rPr>
          <w:rFonts w:ascii="Times New Roman" w:hAnsi="Times New Roman" w:cs="Times New Roman"/>
          <w:b/>
          <w:bCs/>
          <w:kern w:val="0"/>
          <w14:ligatures w14:val="none"/>
        </w:rPr>
        <w:t>- Table 1):</w:t>
      </w:r>
    </w:p>
    <w:p w14:paraId="678E2ECA" w14:textId="77777777" w:rsidR="00E83814" w:rsidRPr="00064976" w:rsidRDefault="00E83814" w:rsidP="00064976">
      <w:pPr>
        <w:spacing w:line="360" w:lineRule="auto"/>
        <w:ind w:left="-90"/>
        <w:jc w:val="both"/>
        <w:rPr>
          <w:rFonts w:ascii="Times New Roman" w:hAnsi="Times New Roman" w:cs="Times New Roman"/>
          <w:kern w:val="0"/>
          <w14:ligatures w14:val="none"/>
        </w:rPr>
      </w:pPr>
      <w:r w:rsidRPr="00064976">
        <w:rPr>
          <w:rFonts w:ascii="Times New Roman" w:hAnsi="Times New Roman" w:cs="Times New Roman"/>
          <w:kern w:val="0"/>
          <w14:ligatures w14:val="none"/>
        </w:rPr>
        <w:t xml:space="preserve">The mean area percentage of collagen fibers deposition was </w:t>
      </w:r>
      <w:r w:rsidRPr="00064976">
        <w:rPr>
          <w:rFonts w:ascii="Times New Roman" w:hAnsi="Times New Roman" w:cs="Times New Roman"/>
          <w:b/>
          <w:bCs/>
          <w:kern w:val="0"/>
          <w14:ligatures w14:val="none"/>
        </w:rPr>
        <w:t>2.27 ± 0.5%</w:t>
      </w:r>
      <w:r w:rsidRPr="00064976">
        <w:rPr>
          <w:rFonts w:ascii="Times New Roman" w:hAnsi="Times New Roman" w:cs="Times New Roman"/>
          <w:kern w:val="0"/>
          <w14:ligatures w14:val="none"/>
        </w:rPr>
        <w:t xml:space="preserve"> in </w:t>
      </w:r>
      <w:r w:rsidRPr="00064976">
        <w:rPr>
          <w:rFonts w:ascii="Times New Roman" w:hAnsi="Times New Roman" w:cs="Times New Roman"/>
          <w:b/>
          <w:bCs/>
          <w:kern w:val="0"/>
          <w14:ligatures w14:val="none"/>
        </w:rPr>
        <w:t>group 1</w:t>
      </w:r>
      <w:r w:rsidRPr="00064976">
        <w:rPr>
          <w:rFonts w:ascii="Times New Roman" w:hAnsi="Times New Roman" w:cs="Times New Roman"/>
          <w:kern w:val="0"/>
          <w14:ligatures w14:val="none"/>
        </w:rPr>
        <w:t xml:space="preserve">: </w:t>
      </w:r>
      <w:r w:rsidRPr="00064976">
        <w:rPr>
          <w:rFonts w:ascii="Times New Roman" w:hAnsi="Times New Roman" w:cs="Times New Roman"/>
          <w:b/>
          <w:bCs/>
          <w:kern w:val="0"/>
          <w14:ligatures w14:val="none"/>
        </w:rPr>
        <w:t>32.3 ± 9.9%</w:t>
      </w:r>
      <w:r w:rsidRPr="00064976">
        <w:rPr>
          <w:rFonts w:ascii="Times New Roman" w:hAnsi="Times New Roman" w:cs="Times New Roman"/>
          <w:kern w:val="0"/>
          <w14:ligatures w14:val="none"/>
        </w:rPr>
        <w:t xml:space="preserve"> in group </w:t>
      </w:r>
      <w:r w:rsidRPr="008C399E">
        <w:rPr>
          <w:rFonts w:ascii="Times New Roman" w:hAnsi="Times New Roman" w:cs="Times New Roman"/>
          <w:b/>
          <w:bCs/>
          <w:kern w:val="0"/>
          <w14:ligatures w14:val="none"/>
        </w:rPr>
        <w:t>2</w:t>
      </w:r>
      <w:r w:rsidRPr="00064976">
        <w:rPr>
          <w:rFonts w:ascii="Times New Roman" w:hAnsi="Times New Roman" w:cs="Times New Roman"/>
          <w:kern w:val="0"/>
          <w14:ligatures w14:val="none"/>
        </w:rPr>
        <w:t xml:space="preserve">: </w:t>
      </w:r>
      <w:r w:rsidRPr="00064976">
        <w:rPr>
          <w:rFonts w:ascii="Times New Roman" w:hAnsi="Times New Roman" w:cs="Times New Roman"/>
          <w:b/>
          <w:bCs/>
          <w:kern w:val="0"/>
          <w14:ligatures w14:val="none"/>
        </w:rPr>
        <w:t xml:space="preserve">6.6 ± 1.2% </w:t>
      </w:r>
      <w:r w:rsidRPr="00064976">
        <w:rPr>
          <w:rFonts w:ascii="Times New Roman" w:hAnsi="Times New Roman" w:cs="Times New Roman"/>
          <w:kern w:val="0"/>
          <w14:ligatures w14:val="none"/>
        </w:rPr>
        <w:t xml:space="preserve">in </w:t>
      </w:r>
      <w:r w:rsidRPr="00064976">
        <w:rPr>
          <w:rFonts w:ascii="Times New Roman" w:hAnsi="Times New Roman" w:cs="Times New Roman"/>
          <w:b/>
          <w:bCs/>
          <w:kern w:val="0"/>
          <w14:ligatures w14:val="none"/>
        </w:rPr>
        <w:t>group 3</w:t>
      </w:r>
      <w:r w:rsidRPr="00064976">
        <w:rPr>
          <w:rFonts w:ascii="Times New Roman" w:hAnsi="Times New Roman" w:cs="Times New Roman"/>
          <w:kern w:val="0"/>
          <w14:ligatures w14:val="none"/>
        </w:rPr>
        <w:t xml:space="preserve"> :</w:t>
      </w:r>
      <w:r w:rsidRPr="00064976">
        <w:rPr>
          <w:rFonts w:ascii="Times New Roman" w:hAnsi="Times New Roman" w:cs="Times New Roman"/>
          <w:b/>
          <w:bCs/>
          <w:kern w:val="0"/>
          <w14:ligatures w14:val="none"/>
        </w:rPr>
        <w:t>10.5 ± 1.2%</w:t>
      </w:r>
      <w:r w:rsidRPr="00064976">
        <w:rPr>
          <w:rFonts w:ascii="Times New Roman" w:hAnsi="Times New Roman" w:cs="Times New Roman"/>
          <w:kern w:val="0"/>
          <w14:ligatures w14:val="none"/>
        </w:rPr>
        <w:t xml:space="preserve"> in </w:t>
      </w:r>
      <w:r w:rsidRPr="00064976">
        <w:rPr>
          <w:rFonts w:ascii="Times New Roman" w:hAnsi="Times New Roman" w:cs="Times New Roman"/>
          <w:b/>
          <w:bCs/>
          <w:kern w:val="0"/>
          <w14:ligatures w14:val="none"/>
        </w:rPr>
        <w:t>group 4</w:t>
      </w:r>
      <w:r w:rsidRPr="00064976">
        <w:rPr>
          <w:rFonts w:ascii="Times New Roman" w:hAnsi="Times New Roman" w:cs="Times New Roman"/>
          <w:kern w:val="0"/>
          <w14:ligatures w14:val="none"/>
        </w:rPr>
        <w:t xml:space="preserve"> and </w:t>
      </w:r>
      <w:r w:rsidRPr="00064976">
        <w:rPr>
          <w:rFonts w:ascii="Times New Roman" w:hAnsi="Times New Roman" w:cs="Times New Roman"/>
          <w:b/>
          <w:bCs/>
          <w:kern w:val="0"/>
          <w14:ligatures w14:val="none"/>
        </w:rPr>
        <w:t>3.4 ± 1.2%</w:t>
      </w:r>
      <w:r w:rsidRPr="00064976">
        <w:rPr>
          <w:rFonts w:ascii="Times New Roman" w:hAnsi="Times New Roman" w:cs="Times New Roman"/>
          <w:kern w:val="0"/>
          <w14:ligatures w14:val="none"/>
        </w:rPr>
        <w:t xml:space="preserve"> in </w:t>
      </w:r>
      <w:r w:rsidRPr="00064976">
        <w:rPr>
          <w:rFonts w:ascii="Times New Roman" w:hAnsi="Times New Roman" w:cs="Times New Roman"/>
          <w:b/>
          <w:bCs/>
          <w:kern w:val="0"/>
          <w14:ligatures w14:val="none"/>
        </w:rPr>
        <w:t>group 5</w:t>
      </w:r>
      <w:r w:rsidRPr="00064976">
        <w:rPr>
          <w:rFonts w:ascii="Times New Roman" w:hAnsi="Times New Roman" w:cs="Times New Roman"/>
          <w:kern w:val="0"/>
          <w14:ligatures w14:val="none"/>
        </w:rPr>
        <w:t xml:space="preserve"> </w:t>
      </w:r>
    </w:p>
    <w:p w14:paraId="54A5F31E" w14:textId="08B8C758" w:rsidR="00E83814" w:rsidRPr="00064976" w:rsidRDefault="00E83814" w:rsidP="00064976">
      <w:pPr>
        <w:spacing w:line="360" w:lineRule="auto"/>
        <w:ind w:left="-90"/>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t>Mean area percentage of caspase-3 immunoexpression (Fig 3</w:t>
      </w:r>
      <w:r w:rsidR="00EA464A" w:rsidRPr="00064976">
        <w:rPr>
          <w:rFonts w:ascii="Times New Roman" w:hAnsi="Times New Roman" w:cs="Times New Roman"/>
          <w:b/>
          <w:bCs/>
          <w:kern w:val="0"/>
          <w14:ligatures w14:val="none"/>
        </w:rPr>
        <w:t>F</w:t>
      </w:r>
      <w:r w:rsidRPr="00064976">
        <w:rPr>
          <w:rFonts w:ascii="Times New Roman" w:hAnsi="Times New Roman" w:cs="Times New Roman"/>
          <w:b/>
          <w:bCs/>
          <w:kern w:val="0"/>
          <w14:ligatures w14:val="none"/>
        </w:rPr>
        <w:t>-Table 1):</w:t>
      </w:r>
    </w:p>
    <w:p w14:paraId="7D6CA9C6" w14:textId="6F255925" w:rsidR="00E83814" w:rsidRPr="00064976" w:rsidRDefault="00E83814" w:rsidP="00064976">
      <w:pPr>
        <w:spacing w:line="360" w:lineRule="auto"/>
        <w:ind w:left="-90"/>
        <w:jc w:val="both"/>
        <w:rPr>
          <w:rFonts w:ascii="Times New Roman" w:hAnsi="Times New Roman" w:cs="Times New Roman"/>
          <w:kern w:val="0"/>
          <w14:ligatures w14:val="none"/>
        </w:rPr>
      </w:pPr>
      <w:r w:rsidRPr="00064976">
        <w:rPr>
          <w:rFonts w:ascii="Times New Roman" w:hAnsi="Times New Roman" w:cs="Times New Roman"/>
          <w:kern w:val="0"/>
          <w14:ligatures w14:val="none"/>
        </w:rPr>
        <w:t xml:space="preserve">The mean area percentage of caspase-3 immunopositive cells was </w:t>
      </w:r>
      <w:r w:rsidRPr="00064976">
        <w:rPr>
          <w:rFonts w:ascii="Times New Roman" w:hAnsi="Times New Roman" w:cs="Times New Roman"/>
          <w:b/>
          <w:bCs/>
          <w:kern w:val="0"/>
          <w14:ligatures w14:val="none"/>
        </w:rPr>
        <w:t>3.03 ± 0.8%</w:t>
      </w:r>
      <w:r w:rsidRPr="00064976">
        <w:rPr>
          <w:rFonts w:ascii="Times New Roman" w:hAnsi="Times New Roman" w:cs="Times New Roman"/>
          <w:kern w:val="0"/>
          <w14:ligatures w14:val="none"/>
        </w:rPr>
        <w:t xml:space="preserve"> in </w:t>
      </w:r>
      <w:r w:rsidRPr="00064976">
        <w:rPr>
          <w:rFonts w:ascii="Times New Roman" w:hAnsi="Times New Roman" w:cs="Times New Roman"/>
          <w:b/>
          <w:bCs/>
          <w:kern w:val="0"/>
          <w14:ligatures w14:val="none"/>
        </w:rPr>
        <w:t xml:space="preserve">group </w:t>
      </w:r>
      <w:r w:rsidR="00B71DB9" w:rsidRPr="00064976">
        <w:rPr>
          <w:rFonts w:ascii="Times New Roman" w:hAnsi="Times New Roman" w:cs="Times New Roman"/>
          <w:b/>
          <w:bCs/>
          <w:kern w:val="0"/>
          <w14:ligatures w14:val="none"/>
        </w:rPr>
        <w:t>1</w:t>
      </w:r>
      <w:r w:rsidR="00B71DB9" w:rsidRPr="00064976">
        <w:rPr>
          <w:rFonts w:ascii="Times New Roman" w:hAnsi="Times New Roman" w:cs="Times New Roman"/>
          <w:kern w:val="0"/>
          <w14:ligatures w14:val="none"/>
        </w:rPr>
        <w:t>:</w:t>
      </w:r>
      <w:r w:rsidRPr="00064976">
        <w:rPr>
          <w:rFonts w:ascii="Times New Roman" w:hAnsi="Times New Roman" w:cs="Times New Roman"/>
          <w:kern w:val="0"/>
          <w14:ligatures w14:val="none"/>
        </w:rPr>
        <w:t xml:space="preserve"> </w:t>
      </w:r>
      <w:r w:rsidRPr="00064976">
        <w:rPr>
          <w:rFonts w:ascii="Times New Roman" w:hAnsi="Times New Roman" w:cs="Times New Roman"/>
          <w:b/>
          <w:bCs/>
          <w:kern w:val="0"/>
          <w14:ligatures w14:val="none"/>
        </w:rPr>
        <w:t>35.3 ± 8.6%</w:t>
      </w:r>
      <w:r w:rsidRPr="00064976">
        <w:rPr>
          <w:rFonts w:ascii="Times New Roman" w:hAnsi="Times New Roman" w:cs="Times New Roman"/>
          <w:kern w:val="0"/>
          <w14:ligatures w14:val="none"/>
        </w:rPr>
        <w:t xml:space="preserve"> in </w:t>
      </w:r>
      <w:r w:rsidRPr="00064976">
        <w:rPr>
          <w:rFonts w:ascii="Times New Roman" w:hAnsi="Times New Roman" w:cs="Times New Roman"/>
          <w:b/>
          <w:bCs/>
          <w:kern w:val="0"/>
          <w14:ligatures w14:val="none"/>
        </w:rPr>
        <w:t xml:space="preserve">group </w:t>
      </w:r>
      <w:r w:rsidR="00A85E98" w:rsidRPr="00064976">
        <w:rPr>
          <w:rFonts w:ascii="Times New Roman" w:hAnsi="Times New Roman" w:cs="Times New Roman"/>
          <w:b/>
          <w:bCs/>
          <w:kern w:val="0"/>
          <w14:ligatures w14:val="none"/>
        </w:rPr>
        <w:t>2</w:t>
      </w:r>
      <w:r w:rsidR="00A85E98" w:rsidRPr="00064976">
        <w:rPr>
          <w:rFonts w:ascii="Times New Roman" w:hAnsi="Times New Roman" w:cs="Times New Roman"/>
          <w:kern w:val="0"/>
          <w14:ligatures w14:val="none"/>
        </w:rPr>
        <w:t>:</w:t>
      </w:r>
      <w:r w:rsidRPr="00064976">
        <w:rPr>
          <w:rFonts w:ascii="Times New Roman" w:hAnsi="Times New Roman" w:cs="Times New Roman"/>
          <w:kern w:val="0"/>
          <w14:ligatures w14:val="none"/>
        </w:rPr>
        <w:t xml:space="preserve"> </w:t>
      </w:r>
      <w:r w:rsidRPr="00064976">
        <w:rPr>
          <w:rFonts w:ascii="Times New Roman" w:hAnsi="Times New Roman" w:cs="Times New Roman"/>
          <w:b/>
          <w:bCs/>
          <w:kern w:val="0"/>
          <w14:ligatures w14:val="none"/>
        </w:rPr>
        <w:t>8.5 ± 0.8%</w:t>
      </w:r>
      <w:r w:rsidRPr="00064976">
        <w:rPr>
          <w:rFonts w:ascii="Times New Roman" w:hAnsi="Times New Roman" w:cs="Times New Roman"/>
          <w:kern w:val="0"/>
          <w14:ligatures w14:val="none"/>
        </w:rPr>
        <w:t xml:space="preserve"> in </w:t>
      </w:r>
      <w:r w:rsidRPr="00064976">
        <w:rPr>
          <w:rFonts w:ascii="Times New Roman" w:hAnsi="Times New Roman" w:cs="Times New Roman"/>
          <w:b/>
          <w:bCs/>
          <w:kern w:val="0"/>
          <w14:ligatures w14:val="none"/>
        </w:rPr>
        <w:t xml:space="preserve">group </w:t>
      </w:r>
      <w:r w:rsidR="00A85E98" w:rsidRPr="00064976">
        <w:rPr>
          <w:rFonts w:ascii="Times New Roman" w:hAnsi="Times New Roman" w:cs="Times New Roman"/>
          <w:b/>
          <w:bCs/>
          <w:kern w:val="0"/>
          <w14:ligatures w14:val="none"/>
        </w:rPr>
        <w:t>3</w:t>
      </w:r>
      <w:r w:rsidR="00A85E98" w:rsidRPr="00064976">
        <w:rPr>
          <w:rFonts w:ascii="Times New Roman" w:hAnsi="Times New Roman" w:cs="Times New Roman"/>
          <w:kern w:val="0"/>
          <w14:ligatures w14:val="none"/>
        </w:rPr>
        <w:t>:</w:t>
      </w:r>
      <w:r w:rsidRPr="00064976">
        <w:rPr>
          <w:rFonts w:ascii="Times New Roman" w:hAnsi="Times New Roman" w:cs="Times New Roman"/>
          <w:kern w:val="0"/>
          <w14:ligatures w14:val="none"/>
        </w:rPr>
        <w:t xml:space="preserve"> </w:t>
      </w:r>
      <w:r w:rsidRPr="00064976">
        <w:rPr>
          <w:rFonts w:ascii="Times New Roman" w:hAnsi="Times New Roman" w:cs="Times New Roman"/>
          <w:b/>
          <w:bCs/>
          <w:kern w:val="0"/>
          <w14:ligatures w14:val="none"/>
        </w:rPr>
        <w:t>11.47 ± 0.7%</w:t>
      </w:r>
      <w:r w:rsidRPr="00064976">
        <w:rPr>
          <w:rFonts w:ascii="Times New Roman" w:hAnsi="Times New Roman" w:cs="Times New Roman"/>
          <w:kern w:val="0"/>
          <w14:ligatures w14:val="none"/>
        </w:rPr>
        <w:t xml:space="preserve"> in </w:t>
      </w:r>
      <w:r w:rsidRPr="00064976">
        <w:rPr>
          <w:rFonts w:ascii="Times New Roman" w:hAnsi="Times New Roman" w:cs="Times New Roman"/>
          <w:b/>
          <w:bCs/>
          <w:kern w:val="0"/>
          <w14:ligatures w14:val="none"/>
        </w:rPr>
        <w:t>group 4</w:t>
      </w:r>
      <w:r w:rsidRPr="00064976">
        <w:rPr>
          <w:rFonts w:ascii="Times New Roman" w:hAnsi="Times New Roman" w:cs="Times New Roman"/>
          <w:kern w:val="0"/>
          <w14:ligatures w14:val="none"/>
        </w:rPr>
        <w:t xml:space="preserve">and </w:t>
      </w:r>
      <w:r w:rsidRPr="00064976">
        <w:rPr>
          <w:rFonts w:ascii="Times New Roman" w:hAnsi="Times New Roman" w:cs="Times New Roman"/>
          <w:b/>
          <w:bCs/>
          <w:kern w:val="0"/>
          <w14:ligatures w14:val="none"/>
        </w:rPr>
        <w:t>4.27 ± 0.5%</w:t>
      </w:r>
      <w:r w:rsidRPr="00064976">
        <w:rPr>
          <w:rFonts w:ascii="Times New Roman" w:hAnsi="Times New Roman" w:cs="Times New Roman"/>
          <w:kern w:val="0"/>
          <w14:ligatures w14:val="none"/>
        </w:rPr>
        <w:t xml:space="preserve"> in </w:t>
      </w:r>
      <w:r w:rsidRPr="00064976">
        <w:rPr>
          <w:rFonts w:ascii="Times New Roman" w:hAnsi="Times New Roman" w:cs="Times New Roman"/>
          <w:b/>
          <w:bCs/>
          <w:kern w:val="0"/>
          <w14:ligatures w14:val="none"/>
        </w:rPr>
        <w:t>group 5</w:t>
      </w:r>
      <w:r w:rsidRPr="00064976">
        <w:rPr>
          <w:rFonts w:ascii="Times New Roman" w:hAnsi="Times New Roman" w:cs="Times New Roman"/>
          <w:kern w:val="0"/>
          <w14:ligatures w14:val="none"/>
        </w:rPr>
        <w:t xml:space="preserve"> </w:t>
      </w:r>
    </w:p>
    <w:p w14:paraId="4CBA1600" w14:textId="04C286D6" w:rsidR="00E83814" w:rsidRPr="00064976" w:rsidRDefault="00E83814" w:rsidP="00064976">
      <w:pPr>
        <w:spacing w:line="360" w:lineRule="auto"/>
        <w:ind w:left="-90"/>
        <w:jc w:val="both"/>
        <w:rPr>
          <w:rFonts w:ascii="Times New Roman" w:hAnsi="Times New Roman" w:cs="Times New Roman"/>
          <w:b/>
          <w:bCs/>
          <w:kern w:val="0"/>
          <w14:ligatures w14:val="none"/>
        </w:rPr>
      </w:pPr>
      <w:r w:rsidRPr="00064976">
        <w:rPr>
          <w:rFonts w:ascii="Times New Roman" w:hAnsi="Times New Roman" w:cs="Times New Roman"/>
          <w:b/>
          <w:bCs/>
          <w:kern w:val="0"/>
          <w14:ligatures w14:val="none"/>
        </w:rPr>
        <w:t>Table (1</w:t>
      </w:r>
      <w:r w:rsidR="00A91036" w:rsidRPr="00064976">
        <w:rPr>
          <w:rFonts w:ascii="Times New Roman" w:hAnsi="Times New Roman" w:cs="Times New Roman"/>
          <w:b/>
          <w:bCs/>
          <w:kern w:val="0"/>
          <w14:ligatures w14:val="none"/>
        </w:rPr>
        <w:t>) show</w:t>
      </w:r>
      <w:r w:rsidRPr="00064976">
        <w:rPr>
          <w:rFonts w:ascii="Times New Roman" w:hAnsi="Times New Roman" w:cs="Times New Roman"/>
          <w:b/>
          <w:bCs/>
          <w:kern w:val="0"/>
          <w14:ligatures w14:val="none"/>
        </w:rPr>
        <w:t xml:space="preserve"> mean area percentage of collagen fiber deposition &amp; Mean area percentage of caspase-3 immunoexpression</w:t>
      </w:r>
    </w:p>
    <w:tbl>
      <w:tblPr>
        <w:tblStyle w:val="TableGrid"/>
        <w:tblW w:w="9816" w:type="dxa"/>
        <w:tblLook w:val="04A0" w:firstRow="1" w:lastRow="0" w:firstColumn="1" w:lastColumn="0" w:noHBand="0" w:noVBand="1"/>
      </w:tblPr>
      <w:tblGrid>
        <w:gridCol w:w="1636"/>
        <w:gridCol w:w="1636"/>
        <w:gridCol w:w="1636"/>
        <w:gridCol w:w="1636"/>
        <w:gridCol w:w="1636"/>
        <w:gridCol w:w="1636"/>
      </w:tblGrid>
      <w:tr w:rsidR="00E83814" w:rsidRPr="00064976" w14:paraId="2277FB33" w14:textId="77777777">
        <w:trPr>
          <w:trHeight w:val="1162"/>
        </w:trPr>
        <w:tc>
          <w:tcPr>
            <w:tcW w:w="1636" w:type="dxa"/>
          </w:tcPr>
          <w:p w14:paraId="19EAEE9F"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p>
        </w:tc>
        <w:tc>
          <w:tcPr>
            <w:tcW w:w="1636" w:type="dxa"/>
          </w:tcPr>
          <w:p w14:paraId="64D0FD76"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Control Group</w:t>
            </w:r>
          </w:p>
        </w:tc>
        <w:tc>
          <w:tcPr>
            <w:tcW w:w="1636" w:type="dxa"/>
          </w:tcPr>
          <w:p w14:paraId="40987E72"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Group II</w:t>
            </w:r>
          </w:p>
        </w:tc>
        <w:tc>
          <w:tcPr>
            <w:tcW w:w="1636" w:type="dxa"/>
          </w:tcPr>
          <w:p w14:paraId="3537A871"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Group III</w:t>
            </w:r>
          </w:p>
        </w:tc>
        <w:tc>
          <w:tcPr>
            <w:tcW w:w="1636" w:type="dxa"/>
          </w:tcPr>
          <w:p w14:paraId="3345C667"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Group IV</w:t>
            </w:r>
          </w:p>
        </w:tc>
        <w:tc>
          <w:tcPr>
            <w:tcW w:w="1636" w:type="dxa"/>
          </w:tcPr>
          <w:p w14:paraId="16D91E9C"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Group V</w:t>
            </w:r>
          </w:p>
        </w:tc>
      </w:tr>
      <w:tr w:rsidR="00E83814" w:rsidRPr="00064976" w14:paraId="7E75B8D0" w14:textId="77777777">
        <w:trPr>
          <w:trHeight w:val="1162"/>
        </w:trPr>
        <w:tc>
          <w:tcPr>
            <w:tcW w:w="1636" w:type="dxa"/>
          </w:tcPr>
          <w:p w14:paraId="6FEC93AA"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Masson area %</w:t>
            </w:r>
          </w:p>
        </w:tc>
        <w:tc>
          <w:tcPr>
            <w:tcW w:w="1636" w:type="dxa"/>
          </w:tcPr>
          <w:p w14:paraId="61E9CD2D"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2.27 ± 0.5</w:t>
            </w:r>
          </w:p>
        </w:tc>
        <w:tc>
          <w:tcPr>
            <w:tcW w:w="1636" w:type="dxa"/>
          </w:tcPr>
          <w:p w14:paraId="61713141"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32.3 ± 9.9</w:t>
            </w:r>
            <w:r w:rsidRPr="00064976">
              <w:rPr>
                <w:rFonts w:ascii="Times New Roman" w:hAnsi="Times New Roman" w:cs="Times New Roman"/>
                <w:b/>
                <w:bCs/>
                <w:sz w:val="24"/>
                <w:szCs w:val="24"/>
              </w:rPr>
              <w:br/>
              <w:t>a, c, d &amp; e</w:t>
            </w:r>
          </w:p>
        </w:tc>
        <w:tc>
          <w:tcPr>
            <w:tcW w:w="1636" w:type="dxa"/>
          </w:tcPr>
          <w:p w14:paraId="4E7B78C2"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6.6 ± 1.2</w:t>
            </w:r>
            <w:r w:rsidRPr="00064976">
              <w:rPr>
                <w:rFonts w:ascii="Times New Roman" w:hAnsi="Times New Roman" w:cs="Times New Roman"/>
                <w:b/>
                <w:bCs/>
                <w:sz w:val="24"/>
                <w:szCs w:val="24"/>
              </w:rPr>
              <w:br/>
              <w:t>b</w:t>
            </w:r>
          </w:p>
        </w:tc>
        <w:tc>
          <w:tcPr>
            <w:tcW w:w="1636" w:type="dxa"/>
          </w:tcPr>
          <w:p w14:paraId="71D484C3"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10.5 ± 1.2</w:t>
            </w:r>
            <w:r w:rsidRPr="00064976">
              <w:rPr>
                <w:rFonts w:ascii="Times New Roman" w:hAnsi="Times New Roman" w:cs="Times New Roman"/>
                <w:b/>
                <w:bCs/>
                <w:sz w:val="24"/>
                <w:szCs w:val="24"/>
              </w:rPr>
              <w:br/>
              <w:t>b</w:t>
            </w:r>
          </w:p>
        </w:tc>
        <w:tc>
          <w:tcPr>
            <w:tcW w:w="1636" w:type="dxa"/>
          </w:tcPr>
          <w:p w14:paraId="00F62853"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3.4 ± 1.2</w:t>
            </w:r>
            <w:r w:rsidRPr="00064976">
              <w:rPr>
                <w:rFonts w:ascii="Times New Roman" w:hAnsi="Times New Roman" w:cs="Times New Roman"/>
                <w:b/>
                <w:bCs/>
                <w:sz w:val="24"/>
                <w:szCs w:val="24"/>
              </w:rPr>
              <w:br/>
              <w:t>b</w:t>
            </w:r>
          </w:p>
        </w:tc>
      </w:tr>
      <w:tr w:rsidR="00E83814" w:rsidRPr="00064976" w14:paraId="7C030DC9" w14:textId="77777777">
        <w:trPr>
          <w:trHeight w:val="1216"/>
        </w:trPr>
        <w:tc>
          <w:tcPr>
            <w:tcW w:w="1636" w:type="dxa"/>
          </w:tcPr>
          <w:p w14:paraId="053FFA67"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Caspase area %</w:t>
            </w:r>
          </w:p>
        </w:tc>
        <w:tc>
          <w:tcPr>
            <w:tcW w:w="1636" w:type="dxa"/>
          </w:tcPr>
          <w:p w14:paraId="02760395"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3.03 ± 0.8</w:t>
            </w:r>
          </w:p>
        </w:tc>
        <w:tc>
          <w:tcPr>
            <w:tcW w:w="1636" w:type="dxa"/>
          </w:tcPr>
          <w:p w14:paraId="04742D85"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35.3 ± 8.6</w:t>
            </w:r>
            <w:r w:rsidRPr="00064976">
              <w:rPr>
                <w:rFonts w:ascii="Times New Roman" w:hAnsi="Times New Roman" w:cs="Times New Roman"/>
                <w:b/>
                <w:bCs/>
                <w:sz w:val="24"/>
                <w:szCs w:val="24"/>
              </w:rPr>
              <w:br/>
              <w:t>a, c, d &amp; e</w:t>
            </w:r>
          </w:p>
        </w:tc>
        <w:tc>
          <w:tcPr>
            <w:tcW w:w="1636" w:type="dxa"/>
          </w:tcPr>
          <w:p w14:paraId="7802F83E"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8.5 ± 0.8</w:t>
            </w:r>
            <w:r w:rsidRPr="00064976">
              <w:rPr>
                <w:rFonts w:ascii="Times New Roman" w:hAnsi="Times New Roman" w:cs="Times New Roman"/>
                <w:b/>
                <w:bCs/>
                <w:sz w:val="24"/>
                <w:szCs w:val="24"/>
              </w:rPr>
              <w:br/>
              <w:t>b</w:t>
            </w:r>
          </w:p>
        </w:tc>
        <w:tc>
          <w:tcPr>
            <w:tcW w:w="1636" w:type="dxa"/>
          </w:tcPr>
          <w:p w14:paraId="24FA6AD0"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11.47 ± 0.7</w:t>
            </w:r>
            <w:r w:rsidRPr="00064976">
              <w:rPr>
                <w:rFonts w:ascii="Times New Roman" w:hAnsi="Times New Roman" w:cs="Times New Roman"/>
                <w:b/>
                <w:bCs/>
                <w:sz w:val="24"/>
                <w:szCs w:val="24"/>
              </w:rPr>
              <w:br/>
              <w:t>b</w:t>
            </w:r>
          </w:p>
        </w:tc>
        <w:tc>
          <w:tcPr>
            <w:tcW w:w="1636" w:type="dxa"/>
          </w:tcPr>
          <w:p w14:paraId="35E06157" w14:textId="77777777" w:rsidR="00E83814" w:rsidRPr="00064976" w:rsidRDefault="00E83814" w:rsidP="00064976">
            <w:pPr>
              <w:spacing w:after="160" w:line="360" w:lineRule="auto"/>
              <w:ind w:left="-90"/>
              <w:jc w:val="both"/>
              <w:rPr>
                <w:rFonts w:ascii="Times New Roman" w:hAnsi="Times New Roman" w:cs="Times New Roman"/>
                <w:b/>
                <w:bCs/>
                <w:sz w:val="24"/>
                <w:szCs w:val="24"/>
              </w:rPr>
            </w:pPr>
            <w:r w:rsidRPr="00064976">
              <w:rPr>
                <w:rFonts w:ascii="Times New Roman" w:hAnsi="Times New Roman" w:cs="Times New Roman"/>
                <w:b/>
                <w:bCs/>
                <w:sz w:val="24"/>
                <w:szCs w:val="24"/>
              </w:rPr>
              <w:t>4.27 ± 0.5</w:t>
            </w:r>
            <w:r w:rsidRPr="00064976">
              <w:rPr>
                <w:rFonts w:ascii="Times New Roman" w:hAnsi="Times New Roman" w:cs="Times New Roman"/>
                <w:b/>
                <w:bCs/>
                <w:sz w:val="24"/>
                <w:szCs w:val="24"/>
              </w:rPr>
              <w:br/>
              <w:t>b</w:t>
            </w:r>
          </w:p>
        </w:tc>
      </w:tr>
    </w:tbl>
    <w:p w14:paraId="1C34C74A" w14:textId="77777777" w:rsidR="00E83814" w:rsidRPr="00064976" w:rsidRDefault="00E83814" w:rsidP="00064976">
      <w:pPr>
        <w:spacing w:line="360" w:lineRule="auto"/>
        <w:ind w:left="-90"/>
        <w:jc w:val="both"/>
        <w:rPr>
          <w:rFonts w:ascii="Times New Roman" w:hAnsi="Times New Roman" w:cs="Times New Roman"/>
          <w:b/>
          <w:bCs/>
          <w:kern w:val="0"/>
          <w:rtl/>
          <w14:ligatures w14:val="none"/>
        </w:rPr>
      </w:pPr>
    </w:p>
    <w:p w14:paraId="2FCE31AF" w14:textId="571F67FD" w:rsidR="00E83814" w:rsidRPr="00064976" w:rsidRDefault="00E83814" w:rsidP="00064976">
      <w:pPr>
        <w:spacing w:line="360" w:lineRule="auto"/>
        <w:ind w:left="-90"/>
        <w:jc w:val="both"/>
        <w:rPr>
          <w:rFonts w:ascii="Times New Roman" w:hAnsi="Times New Roman" w:cs="Times New Roman"/>
          <w:kern w:val="0"/>
          <w:lang w:val="en-GB"/>
          <w14:ligatures w14:val="none"/>
        </w:rPr>
      </w:pPr>
      <w:r w:rsidRPr="00064976">
        <w:rPr>
          <w:rFonts w:ascii="Times New Roman" w:hAnsi="Times New Roman" w:cs="Times New Roman"/>
          <w:kern w:val="0"/>
          <w:lang w:val="en-GB"/>
          <w14:ligatures w14:val="none"/>
        </w:rPr>
        <w:t xml:space="preserve">Data expressed as mean ±SD, </w:t>
      </w:r>
      <w:r w:rsidR="00A91036" w:rsidRPr="00064976">
        <w:rPr>
          <w:rFonts w:ascii="Times New Roman" w:hAnsi="Times New Roman" w:cs="Times New Roman"/>
          <w:kern w:val="0"/>
          <w:lang w:val="en-GB"/>
          <w14:ligatures w14:val="none"/>
        </w:rPr>
        <w:t>*: significance</w:t>
      </w:r>
      <w:r w:rsidRPr="00064976">
        <w:rPr>
          <w:rFonts w:ascii="Times New Roman" w:hAnsi="Times New Roman" w:cs="Times New Roman"/>
          <w:kern w:val="0"/>
          <w:lang w:val="en-GB"/>
          <w14:ligatures w14:val="none"/>
        </w:rPr>
        <w:t xml:space="preserve"> ≤ 0.05 (Tukey's &amp; Bonferroni test)</w:t>
      </w:r>
    </w:p>
    <w:p w14:paraId="1454CB36" w14:textId="7253B9EA" w:rsidR="00E83814" w:rsidRPr="00064976" w:rsidRDefault="00E83814" w:rsidP="00064976">
      <w:pPr>
        <w:spacing w:line="360" w:lineRule="auto"/>
        <w:ind w:left="-90"/>
        <w:jc w:val="both"/>
        <w:rPr>
          <w:rFonts w:ascii="Times New Roman" w:hAnsi="Times New Roman" w:cs="Times New Roman"/>
          <w:kern w:val="0"/>
          <w:lang w:val="en-GB"/>
          <w14:ligatures w14:val="none"/>
        </w:rPr>
      </w:pPr>
      <w:r w:rsidRPr="00064976">
        <w:rPr>
          <w:rFonts w:ascii="Times New Roman" w:hAnsi="Times New Roman" w:cs="Times New Roman"/>
          <w:kern w:val="0"/>
          <w:lang w:val="en-GB"/>
          <w14:ligatures w14:val="none"/>
        </w:rPr>
        <w:t xml:space="preserve">a: Significance vs Control, b: Significance vs group II, c: Significance vs group III, </w:t>
      </w:r>
      <w:r w:rsidR="00A91036" w:rsidRPr="00064976">
        <w:rPr>
          <w:rFonts w:ascii="Times New Roman" w:hAnsi="Times New Roman" w:cs="Times New Roman"/>
          <w:kern w:val="0"/>
          <w:lang w:val="en-GB"/>
          <w14:ligatures w14:val="none"/>
        </w:rPr>
        <w:t>d: Significance</w:t>
      </w:r>
      <w:r w:rsidRPr="00064976">
        <w:rPr>
          <w:rFonts w:ascii="Times New Roman" w:hAnsi="Times New Roman" w:cs="Times New Roman"/>
          <w:kern w:val="0"/>
          <w:lang w:val="en-GB"/>
          <w14:ligatures w14:val="none"/>
        </w:rPr>
        <w:t xml:space="preserve"> vs </w:t>
      </w:r>
      <w:r w:rsidR="00A91036" w:rsidRPr="00064976">
        <w:rPr>
          <w:rFonts w:ascii="Times New Roman" w:hAnsi="Times New Roman" w:cs="Times New Roman"/>
          <w:kern w:val="0"/>
          <w:lang w:val="en-GB"/>
          <w14:ligatures w14:val="none"/>
        </w:rPr>
        <w:t>group IV</w:t>
      </w:r>
      <w:r w:rsidRPr="00064976">
        <w:rPr>
          <w:rFonts w:ascii="Times New Roman" w:hAnsi="Times New Roman" w:cs="Times New Roman"/>
          <w:kern w:val="0"/>
          <w:lang w:val="en-GB"/>
          <w14:ligatures w14:val="none"/>
        </w:rPr>
        <w:t xml:space="preserve">, e: Significance vs </w:t>
      </w:r>
      <w:r w:rsidR="00A91036" w:rsidRPr="00064976">
        <w:rPr>
          <w:rFonts w:ascii="Times New Roman" w:hAnsi="Times New Roman" w:cs="Times New Roman"/>
          <w:kern w:val="0"/>
          <w:lang w:val="en-GB"/>
          <w14:ligatures w14:val="none"/>
        </w:rPr>
        <w:t>group V</w:t>
      </w:r>
    </w:p>
    <w:p w14:paraId="140498C8" w14:textId="77777777" w:rsidR="00E83814" w:rsidRPr="00064976" w:rsidRDefault="00E83814" w:rsidP="00064976">
      <w:pPr>
        <w:pStyle w:val="p1"/>
        <w:spacing w:line="360" w:lineRule="auto"/>
        <w:ind w:left="-90"/>
        <w:jc w:val="both"/>
        <w:rPr>
          <w:lang w:val="en-GB"/>
        </w:rPr>
      </w:pPr>
    </w:p>
    <w:sectPr w:rsidR="00E83814" w:rsidRPr="000649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DDA6E" w14:textId="77777777" w:rsidR="00C23CF5" w:rsidRDefault="00C23CF5" w:rsidP="004B7753">
      <w:pPr>
        <w:spacing w:after="0" w:line="240" w:lineRule="auto"/>
      </w:pPr>
      <w:r>
        <w:separator/>
      </w:r>
    </w:p>
  </w:endnote>
  <w:endnote w:type="continuationSeparator" w:id="0">
    <w:p w14:paraId="610F14A0" w14:textId="77777777" w:rsidR="00C23CF5" w:rsidRDefault="00C23CF5" w:rsidP="004B7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219B" w14:textId="77777777" w:rsidR="00C23CF5" w:rsidRDefault="00C23CF5" w:rsidP="004B7753">
      <w:pPr>
        <w:spacing w:after="0" w:line="240" w:lineRule="auto"/>
      </w:pPr>
      <w:r>
        <w:separator/>
      </w:r>
    </w:p>
  </w:footnote>
  <w:footnote w:type="continuationSeparator" w:id="0">
    <w:p w14:paraId="4331DF17" w14:textId="77777777" w:rsidR="00C23CF5" w:rsidRDefault="00C23CF5" w:rsidP="004B7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114"/>
    <w:multiLevelType w:val="hybridMultilevel"/>
    <w:tmpl w:val="CDACD6B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C62C90"/>
    <w:multiLevelType w:val="hybridMultilevel"/>
    <w:tmpl w:val="73BA2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F64F1"/>
    <w:multiLevelType w:val="multilevel"/>
    <w:tmpl w:val="90A22B5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F02E1"/>
    <w:multiLevelType w:val="multilevel"/>
    <w:tmpl w:val="464097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3B0A77"/>
    <w:multiLevelType w:val="hybridMultilevel"/>
    <w:tmpl w:val="43522A0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38F0CD7"/>
    <w:multiLevelType w:val="multilevel"/>
    <w:tmpl w:val="6EE26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FD7AE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33E488C"/>
    <w:multiLevelType w:val="multilevel"/>
    <w:tmpl w:val="EB0EF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611AB4"/>
    <w:multiLevelType w:val="multilevel"/>
    <w:tmpl w:val="68BEA48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AB308A"/>
    <w:multiLevelType w:val="hybridMultilevel"/>
    <w:tmpl w:val="D9842B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CC3243"/>
    <w:multiLevelType w:val="hybridMultilevel"/>
    <w:tmpl w:val="F7FA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D04AB0"/>
    <w:multiLevelType w:val="multilevel"/>
    <w:tmpl w:val="F31AB82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6A4007"/>
    <w:multiLevelType w:val="hybridMultilevel"/>
    <w:tmpl w:val="156C3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63474C"/>
    <w:multiLevelType w:val="hybridMultilevel"/>
    <w:tmpl w:val="D852534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5083B2B"/>
    <w:multiLevelType w:val="hybridMultilevel"/>
    <w:tmpl w:val="39A24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297196">
    <w:abstractNumId w:val="6"/>
  </w:num>
  <w:num w:numId="2" w16cid:durableId="1540701532">
    <w:abstractNumId w:val="1"/>
  </w:num>
  <w:num w:numId="3" w16cid:durableId="143090718">
    <w:abstractNumId w:val="12"/>
  </w:num>
  <w:num w:numId="4" w16cid:durableId="1241677738">
    <w:abstractNumId w:val="10"/>
  </w:num>
  <w:num w:numId="5" w16cid:durableId="913318771">
    <w:abstractNumId w:val="5"/>
  </w:num>
  <w:num w:numId="6" w16cid:durableId="1889487696">
    <w:abstractNumId w:val="3"/>
  </w:num>
  <w:num w:numId="7" w16cid:durableId="586622427">
    <w:abstractNumId w:val="11"/>
  </w:num>
  <w:num w:numId="8" w16cid:durableId="332876656">
    <w:abstractNumId w:val="2"/>
  </w:num>
  <w:num w:numId="9" w16cid:durableId="226644960">
    <w:abstractNumId w:val="8"/>
  </w:num>
  <w:num w:numId="10" w16cid:durableId="79445794">
    <w:abstractNumId w:val="4"/>
  </w:num>
  <w:num w:numId="11" w16cid:durableId="731197493">
    <w:abstractNumId w:val="14"/>
  </w:num>
  <w:num w:numId="12" w16cid:durableId="1078869162">
    <w:abstractNumId w:val="13"/>
  </w:num>
  <w:num w:numId="13" w16cid:durableId="1603875554">
    <w:abstractNumId w:val="0"/>
  </w:num>
  <w:num w:numId="14" w16cid:durableId="1120802068">
    <w:abstractNumId w:val="9"/>
  </w:num>
  <w:num w:numId="15" w16cid:durableId="2109539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423"/>
    <w:rsid w:val="00001456"/>
    <w:rsid w:val="000038A0"/>
    <w:rsid w:val="000040F4"/>
    <w:rsid w:val="00005903"/>
    <w:rsid w:val="00006351"/>
    <w:rsid w:val="00006B32"/>
    <w:rsid w:val="000079E3"/>
    <w:rsid w:val="00007AD5"/>
    <w:rsid w:val="00011925"/>
    <w:rsid w:val="000137F9"/>
    <w:rsid w:val="00013CC3"/>
    <w:rsid w:val="0001594B"/>
    <w:rsid w:val="00017472"/>
    <w:rsid w:val="00017B24"/>
    <w:rsid w:val="00022D8B"/>
    <w:rsid w:val="00023BA3"/>
    <w:rsid w:val="000263E4"/>
    <w:rsid w:val="0003022E"/>
    <w:rsid w:val="000331CB"/>
    <w:rsid w:val="00033816"/>
    <w:rsid w:val="00033D14"/>
    <w:rsid w:val="00034A0C"/>
    <w:rsid w:val="00035BEA"/>
    <w:rsid w:val="00036813"/>
    <w:rsid w:val="00040246"/>
    <w:rsid w:val="00040633"/>
    <w:rsid w:val="00043D36"/>
    <w:rsid w:val="00043DC1"/>
    <w:rsid w:val="0004763B"/>
    <w:rsid w:val="00047F82"/>
    <w:rsid w:val="000501B2"/>
    <w:rsid w:val="0005233B"/>
    <w:rsid w:val="00054AF3"/>
    <w:rsid w:val="00056A63"/>
    <w:rsid w:val="00060404"/>
    <w:rsid w:val="00060826"/>
    <w:rsid w:val="00061161"/>
    <w:rsid w:val="000624A2"/>
    <w:rsid w:val="00062D27"/>
    <w:rsid w:val="00064976"/>
    <w:rsid w:val="000649F0"/>
    <w:rsid w:val="000659FE"/>
    <w:rsid w:val="000702AB"/>
    <w:rsid w:val="000731D5"/>
    <w:rsid w:val="00073C07"/>
    <w:rsid w:val="00075C53"/>
    <w:rsid w:val="00076676"/>
    <w:rsid w:val="000779E9"/>
    <w:rsid w:val="00080EC3"/>
    <w:rsid w:val="0008360D"/>
    <w:rsid w:val="00087B1D"/>
    <w:rsid w:val="00092370"/>
    <w:rsid w:val="00092395"/>
    <w:rsid w:val="00093A5D"/>
    <w:rsid w:val="0009678D"/>
    <w:rsid w:val="00096CB8"/>
    <w:rsid w:val="000A0273"/>
    <w:rsid w:val="000A1CC5"/>
    <w:rsid w:val="000A62A4"/>
    <w:rsid w:val="000A66D5"/>
    <w:rsid w:val="000A6D3B"/>
    <w:rsid w:val="000A76C3"/>
    <w:rsid w:val="000B05C2"/>
    <w:rsid w:val="000B0A09"/>
    <w:rsid w:val="000B355A"/>
    <w:rsid w:val="000B3E8A"/>
    <w:rsid w:val="000B747A"/>
    <w:rsid w:val="000C0B23"/>
    <w:rsid w:val="000C152B"/>
    <w:rsid w:val="000C384C"/>
    <w:rsid w:val="000C4B65"/>
    <w:rsid w:val="000C6D7C"/>
    <w:rsid w:val="000C7029"/>
    <w:rsid w:val="000D1331"/>
    <w:rsid w:val="000D154F"/>
    <w:rsid w:val="000D3F06"/>
    <w:rsid w:val="000D6CAB"/>
    <w:rsid w:val="000E0BB0"/>
    <w:rsid w:val="000E141D"/>
    <w:rsid w:val="000E1679"/>
    <w:rsid w:val="000E2423"/>
    <w:rsid w:val="000E415F"/>
    <w:rsid w:val="000E6567"/>
    <w:rsid w:val="000F10E3"/>
    <w:rsid w:val="000F5295"/>
    <w:rsid w:val="000F5D39"/>
    <w:rsid w:val="000F647F"/>
    <w:rsid w:val="000F6BC0"/>
    <w:rsid w:val="00105772"/>
    <w:rsid w:val="00107167"/>
    <w:rsid w:val="00107BB5"/>
    <w:rsid w:val="00114B1B"/>
    <w:rsid w:val="00114D01"/>
    <w:rsid w:val="00115547"/>
    <w:rsid w:val="00115892"/>
    <w:rsid w:val="00116502"/>
    <w:rsid w:val="00122DF8"/>
    <w:rsid w:val="00123ADE"/>
    <w:rsid w:val="00125F31"/>
    <w:rsid w:val="00126356"/>
    <w:rsid w:val="001277A0"/>
    <w:rsid w:val="00133A8C"/>
    <w:rsid w:val="00133BD4"/>
    <w:rsid w:val="00134234"/>
    <w:rsid w:val="00134299"/>
    <w:rsid w:val="001345BA"/>
    <w:rsid w:val="00134778"/>
    <w:rsid w:val="00135836"/>
    <w:rsid w:val="00136929"/>
    <w:rsid w:val="0013714E"/>
    <w:rsid w:val="0013733D"/>
    <w:rsid w:val="0013787F"/>
    <w:rsid w:val="00141A44"/>
    <w:rsid w:val="00142FD2"/>
    <w:rsid w:val="0014567F"/>
    <w:rsid w:val="00146FD7"/>
    <w:rsid w:val="00150511"/>
    <w:rsid w:val="00150C83"/>
    <w:rsid w:val="00151253"/>
    <w:rsid w:val="001518DB"/>
    <w:rsid w:val="00151970"/>
    <w:rsid w:val="00151BB0"/>
    <w:rsid w:val="00151EC7"/>
    <w:rsid w:val="00152215"/>
    <w:rsid w:val="00152238"/>
    <w:rsid w:val="00152D82"/>
    <w:rsid w:val="00156076"/>
    <w:rsid w:val="0015752F"/>
    <w:rsid w:val="001601B0"/>
    <w:rsid w:val="001635C0"/>
    <w:rsid w:val="00163A13"/>
    <w:rsid w:val="00165D48"/>
    <w:rsid w:val="00171AC4"/>
    <w:rsid w:val="00171CBA"/>
    <w:rsid w:val="00173F7D"/>
    <w:rsid w:val="001740FA"/>
    <w:rsid w:val="0017423A"/>
    <w:rsid w:val="00174309"/>
    <w:rsid w:val="00175119"/>
    <w:rsid w:val="001754AE"/>
    <w:rsid w:val="00176C47"/>
    <w:rsid w:val="00176DC5"/>
    <w:rsid w:val="00182DFB"/>
    <w:rsid w:val="00183532"/>
    <w:rsid w:val="00183DC2"/>
    <w:rsid w:val="00183E22"/>
    <w:rsid w:val="00184873"/>
    <w:rsid w:val="00185E92"/>
    <w:rsid w:val="00186732"/>
    <w:rsid w:val="00186A48"/>
    <w:rsid w:val="00186FF5"/>
    <w:rsid w:val="00187C5A"/>
    <w:rsid w:val="00190A1D"/>
    <w:rsid w:val="00190BC9"/>
    <w:rsid w:val="00191662"/>
    <w:rsid w:val="00191E33"/>
    <w:rsid w:val="0019271A"/>
    <w:rsid w:val="00192810"/>
    <w:rsid w:val="00194C86"/>
    <w:rsid w:val="00196BCD"/>
    <w:rsid w:val="00197DC6"/>
    <w:rsid w:val="001A077B"/>
    <w:rsid w:val="001A0A65"/>
    <w:rsid w:val="001A0EA4"/>
    <w:rsid w:val="001A14E7"/>
    <w:rsid w:val="001A1666"/>
    <w:rsid w:val="001A3CC5"/>
    <w:rsid w:val="001A3F7F"/>
    <w:rsid w:val="001A5BB3"/>
    <w:rsid w:val="001B0317"/>
    <w:rsid w:val="001B0D35"/>
    <w:rsid w:val="001B144B"/>
    <w:rsid w:val="001B2730"/>
    <w:rsid w:val="001B502B"/>
    <w:rsid w:val="001B508C"/>
    <w:rsid w:val="001B5F8B"/>
    <w:rsid w:val="001C31BF"/>
    <w:rsid w:val="001C3D2E"/>
    <w:rsid w:val="001C54C4"/>
    <w:rsid w:val="001C6C75"/>
    <w:rsid w:val="001D005B"/>
    <w:rsid w:val="001D0B75"/>
    <w:rsid w:val="001D15B9"/>
    <w:rsid w:val="001D3B07"/>
    <w:rsid w:val="001D3D97"/>
    <w:rsid w:val="001D4A9E"/>
    <w:rsid w:val="001D5886"/>
    <w:rsid w:val="001E2ADC"/>
    <w:rsid w:val="001E4143"/>
    <w:rsid w:val="001E4FF7"/>
    <w:rsid w:val="001E7BA1"/>
    <w:rsid w:val="001F04F1"/>
    <w:rsid w:val="001F0E2F"/>
    <w:rsid w:val="001F2694"/>
    <w:rsid w:val="001F3636"/>
    <w:rsid w:val="001F5819"/>
    <w:rsid w:val="001F5D08"/>
    <w:rsid w:val="001F6055"/>
    <w:rsid w:val="001F7029"/>
    <w:rsid w:val="001F7374"/>
    <w:rsid w:val="00200A5A"/>
    <w:rsid w:val="00200A76"/>
    <w:rsid w:val="00202D45"/>
    <w:rsid w:val="00203BA4"/>
    <w:rsid w:val="00204029"/>
    <w:rsid w:val="00204203"/>
    <w:rsid w:val="0020554F"/>
    <w:rsid w:val="00206799"/>
    <w:rsid w:val="00207109"/>
    <w:rsid w:val="00211750"/>
    <w:rsid w:val="002130F7"/>
    <w:rsid w:val="00221310"/>
    <w:rsid w:val="0022437E"/>
    <w:rsid w:val="002322BB"/>
    <w:rsid w:val="00233850"/>
    <w:rsid w:val="002338BA"/>
    <w:rsid w:val="00233C82"/>
    <w:rsid w:val="00234916"/>
    <w:rsid w:val="00235086"/>
    <w:rsid w:val="00236498"/>
    <w:rsid w:val="002434D3"/>
    <w:rsid w:val="00244687"/>
    <w:rsid w:val="002454D7"/>
    <w:rsid w:val="0024690A"/>
    <w:rsid w:val="00252527"/>
    <w:rsid w:val="0025321D"/>
    <w:rsid w:val="002542D2"/>
    <w:rsid w:val="00254330"/>
    <w:rsid w:val="00254ABA"/>
    <w:rsid w:val="002550F7"/>
    <w:rsid w:val="00256ED3"/>
    <w:rsid w:val="00257218"/>
    <w:rsid w:val="002578EB"/>
    <w:rsid w:val="00260251"/>
    <w:rsid w:val="00260525"/>
    <w:rsid w:val="00260DE8"/>
    <w:rsid w:val="00260DF5"/>
    <w:rsid w:val="002610A8"/>
    <w:rsid w:val="00262DC2"/>
    <w:rsid w:val="002634C1"/>
    <w:rsid w:val="00263913"/>
    <w:rsid w:val="002663B2"/>
    <w:rsid w:val="002667F3"/>
    <w:rsid w:val="00266F08"/>
    <w:rsid w:val="002709BB"/>
    <w:rsid w:val="00273BD6"/>
    <w:rsid w:val="002747E6"/>
    <w:rsid w:val="00276403"/>
    <w:rsid w:val="0027709C"/>
    <w:rsid w:val="00277503"/>
    <w:rsid w:val="00283408"/>
    <w:rsid w:val="0028344F"/>
    <w:rsid w:val="00283709"/>
    <w:rsid w:val="00283BEA"/>
    <w:rsid w:val="00284E7E"/>
    <w:rsid w:val="0029073C"/>
    <w:rsid w:val="00290BB3"/>
    <w:rsid w:val="00290FA3"/>
    <w:rsid w:val="002910BE"/>
    <w:rsid w:val="00291180"/>
    <w:rsid w:val="00294910"/>
    <w:rsid w:val="0029560F"/>
    <w:rsid w:val="0029609B"/>
    <w:rsid w:val="0029657B"/>
    <w:rsid w:val="002A0D7E"/>
    <w:rsid w:val="002A104A"/>
    <w:rsid w:val="002A2BB7"/>
    <w:rsid w:val="002A38CD"/>
    <w:rsid w:val="002A3AF3"/>
    <w:rsid w:val="002A40A3"/>
    <w:rsid w:val="002A5905"/>
    <w:rsid w:val="002A6A0D"/>
    <w:rsid w:val="002B1037"/>
    <w:rsid w:val="002B14C3"/>
    <w:rsid w:val="002B36AD"/>
    <w:rsid w:val="002B40F5"/>
    <w:rsid w:val="002B6174"/>
    <w:rsid w:val="002C012E"/>
    <w:rsid w:val="002C0447"/>
    <w:rsid w:val="002C493A"/>
    <w:rsid w:val="002C52C1"/>
    <w:rsid w:val="002D07AC"/>
    <w:rsid w:val="002D25EF"/>
    <w:rsid w:val="002D2600"/>
    <w:rsid w:val="002D265A"/>
    <w:rsid w:val="002D3653"/>
    <w:rsid w:val="002D396C"/>
    <w:rsid w:val="002D396E"/>
    <w:rsid w:val="002D521D"/>
    <w:rsid w:val="002D7DEA"/>
    <w:rsid w:val="002E0020"/>
    <w:rsid w:val="002E0B9B"/>
    <w:rsid w:val="002E618C"/>
    <w:rsid w:val="002E6908"/>
    <w:rsid w:val="002F1281"/>
    <w:rsid w:val="002F151C"/>
    <w:rsid w:val="002F3113"/>
    <w:rsid w:val="002F42BC"/>
    <w:rsid w:val="002F43E1"/>
    <w:rsid w:val="002F5233"/>
    <w:rsid w:val="002F544D"/>
    <w:rsid w:val="002F5570"/>
    <w:rsid w:val="002F5D15"/>
    <w:rsid w:val="002F5D2A"/>
    <w:rsid w:val="002F7B1C"/>
    <w:rsid w:val="00300945"/>
    <w:rsid w:val="00303F5D"/>
    <w:rsid w:val="003058FC"/>
    <w:rsid w:val="0030715F"/>
    <w:rsid w:val="00307E5D"/>
    <w:rsid w:val="00307F13"/>
    <w:rsid w:val="003100D3"/>
    <w:rsid w:val="0031035A"/>
    <w:rsid w:val="003119BF"/>
    <w:rsid w:val="0031226F"/>
    <w:rsid w:val="0031733B"/>
    <w:rsid w:val="00317E77"/>
    <w:rsid w:val="0032178A"/>
    <w:rsid w:val="00322B4F"/>
    <w:rsid w:val="00322EC9"/>
    <w:rsid w:val="003302C8"/>
    <w:rsid w:val="003303AF"/>
    <w:rsid w:val="00330A02"/>
    <w:rsid w:val="00330CB2"/>
    <w:rsid w:val="00330CD4"/>
    <w:rsid w:val="0033204A"/>
    <w:rsid w:val="0033392E"/>
    <w:rsid w:val="00333FFA"/>
    <w:rsid w:val="0033417B"/>
    <w:rsid w:val="0033479E"/>
    <w:rsid w:val="00336460"/>
    <w:rsid w:val="003370FD"/>
    <w:rsid w:val="003378DF"/>
    <w:rsid w:val="00343283"/>
    <w:rsid w:val="00343DF4"/>
    <w:rsid w:val="0034579C"/>
    <w:rsid w:val="00346EA6"/>
    <w:rsid w:val="00347397"/>
    <w:rsid w:val="00347D41"/>
    <w:rsid w:val="003568A1"/>
    <w:rsid w:val="00357B77"/>
    <w:rsid w:val="0036239E"/>
    <w:rsid w:val="003624D7"/>
    <w:rsid w:val="00366FCA"/>
    <w:rsid w:val="003702C9"/>
    <w:rsid w:val="00372A1A"/>
    <w:rsid w:val="00373266"/>
    <w:rsid w:val="0037714B"/>
    <w:rsid w:val="003805B5"/>
    <w:rsid w:val="00380F98"/>
    <w:rsid w:val="00383728"/>
    <w:rsid w:val="00385A6D"/>
    <w:rsid w:val="003875D1"/>
    <w:rsid w:val="003909FA"/>
    <w:rsid w:val="00391A00"/>
    <w:rsid w:val="00392524"/>
    <w:rsid w:val="00392AC7"/>
    <w:rsid w:val="0039449A"/>
    <w:rsid w:val="00396FF8"/>
    <w:rsid w:val="003A0D8D"/>
    <w:rsid w:val="003A1466"/>
    <w:rsid w:val="003A3389"/>
    <w:rsid w:val="003A363A"/>
    <w:rsid w:val="003A4520"/>
    <w:rsid w:val="003A5671"/>
    <w:rsid w:val="003A6DA1"/>
    <w:rsid w:val="003B1323"/>
    <w:rsid w:val="003B1434"/>
    <w:rsid w:val="003B191A"/>
    <w:rsid w:val="003B3F2D"/>
    <w:rsid w:val="003B41CF"/>
    <w:rsid w:val="003B4362"/>
    <w:rsid w:val="003B5A85"/>
    <w:rsid w:val="003C4804"/>
    <w:rsid w:val="003C50A5"/>
    <w:rsid w:val="003C701A"/>
    <w:rsid w:val="003D0550"/>
    <w:rsid w:val="003D18D4"/>
    <w:rsid w:val="003D2F88"/>
    <w:rsid w:val="003D3B0E"/>
    <w:rsid w:val="003D4F58"/>
    <w:rsid w:val="003E1A29"/>
    <w:rsid w:val="003E47A6"/>
    <w:rsid w:val="003E6636"/>
    <w:rsid w:val="003F14FB"/>
    <w:rsid w:val="003F1877"/>
    <w:rsid w:val="003F1DED"/>
    <w:rsid w:val="003F2323"/>
    <w:rsid w:val="003F5F97"/>
    <w:rsid w:val="003F6A2A"/>
    <w:rsid w:val="003F6FFD"/>
    <w:rsid w:val="00402428"/>
    <w:rsid w:val="00402536"/>
    <w:rsid w:val="00404BD1"/>
    <w:rsid w:val="004300BC"/>
    <w:rsid w:val="004346F0"/>
    <w:rsid w:val="0043699C"/>
    <w:rsid w:val="004401AE"/>
    <w:rsid w:val="00442131"/>
    <w:rsid w:val="00443F8B"/>
    <w:rsid w:val="00445B47"/>
    <w:rsid w:val="004473BD"/>
    <w:rsid w:val="004478B8"/>
    <w:rsid w:val="004500E8"/>
    <w:rsid w:val="0045150B"/>
    <w:rsid w:val="00452298"/>
    <w:rsid w:val="004535EE"/>
    <w:rsid w:val="004546FB"/>
    <w:rsid w:val="004555E4"/>
    <w:rsid w:val="00457E9C"/>
    <w:rsid w:val="004609CA"/>
    <w:rsid w:val="00460CA9"/>
    <w:rsid w:val="00460F25"/>
    <w:rsid w:val="004636B0"/>
    <w:rsid w:val="004636B8"/>
    <w:rsid w:val="00463F34"/>
    <w:rsid w:val="004641EA"/>
    <w:rsid w:val="00464231"/>
    <w:rsid w:val="00464D3B"/>
    <w:rsid w:val="004661DF"/>
    <w:rsid w:val="00472234"/>
    <w:rsid w:val="00476FCD"/>
    <w:rsid w:val="004772D7"/>
    <w:rsid w:val="0048061A"/>
    <w:rsid w:val="004808E6"/>
    <w:rsid w:val="00481B74"/>
    <w:rsid w:val="00484110"/>
    <w:rsid w:val="00485763"/>
    <w:rsid w:val="00485B72"/>
    <w:rsid w:val="00486442"/>
    <w:rsid w:val="004866B4"/>
    <w:rsid w:val="004921E8"/>
    <w:rsid w:val="00497081"/>
    <w:rsid w:val="00497613"/>
    <w:rsid w:val="004A1FC5"/>
    <w:rsid w:val="004A3B17"/>
    <w:rsid w:val="004A4335"/>
    <w:rsid w:val="004A7256"/>
    <w:rsid w:val="004B031F"/>
    <w:rsid w:val="004B0375"/>
    <w:rsid w:val="004B0846"/>
    <w:rsid w:val="004B12FF"/>
    <w:rsid w:val="004B5438"/>
    <w:rsid w:val="004B7753"/>
    <w:rsid w:val="004C3BF0"/>
    <w:rsid w:val="004C450C"/>
    <w:rsid w:val="004C58A4"/>
    <w:rsid w:val="004C6B8A"/>
    <w:rsid w:val="004C70B8"/>
    <w:rsid w:val="004D352A"/>
    <w:rsid w:val="004D41E6"/>
    <w:rsid w:val="004D46EB"/>
    <w:rsid w:val="004D494A"/>
    <w:rsid w:val="004D5091"/>
    <w:rsid w:val="004D5CA5"/>
    <w:rsid w:val="004D6B87"/>
    <w:rsid w:val="004E0164"/>
    <w:rsid w:val="004E472E"/>
    <w:rsid w:val="004E59F3"/>
    <w:rsid w:val="004E7AF9"/>
    <w:rsid w:val="004F0174"/>
    <w:rsid w:val="004F0393"/>
    <w:rsid w:val="004F0C93"/>
    <w:rsid w:val="004F1793"/>
    <w:rsid w:val="004F1CE1"/>
    <w:rsid w:val="004F564F"/>
    <w:rsid w:val="004F68AD"/>
    <w:rsid w:val="004F6942"/>
    <w:rsid w:val="00501616"/>
    <w:rsid w:val="005017EB"/>
    <w:rsid w:val="005027B0"/>
    <w:rsid w:val="00503A12"/>
    <w:rsid w:val="005041A0"/>
    <w:rsid w:val="00504787"/>
    <w:rsid w:val="00504FA2"/>
    <w:rsid w:val="00506B61"/>
    <w:rsid w:val="00507156"/>
    <w:rsid w:val="0050737D"/>
    <w:rsid w:val="0051131B"/>
    <w:rsid w:val="00511C69"/>
    <w:rsid w:val="00511F65"/>
    <w:rsid w:val="00512870"/>
    <w:rsid w:val="00513DBB"/>
    <w:rsid w:val="00514B64"/>
    <w:rsid w:val="00515F92"/>
    <w:rsid w:val="00516459"/>
    <w:rsid w:val="005164D6"/>
    <w:rsid w:val="00516A38"/>
    <w:rsid w:val="00522676"/>
    <w:rsid w:val="00523573"/>
    <w:rsid w:val="00524F80"/>
    <w:rsid w:val="00525B9F"/>
    <w:rsid w:val="00526671"/>
    <w:rsid w:val="0052709A"/>
    <w:rsid w:val="00527B1C"/>
    <w:rsid w:val="00532F6D"/>
    <w:rsid w:val="00534A3D"/>
    <w:rsid w:val="00534D07"/>
    <w:rsid w:val="00535AED"/>
    <w:rsid w:val="00536196"/>
    <w:rsid w:val="00536739"/>
    <w:rsid w:val="0053765B"/>
    <w:rsid w:val="0054129F"/>
    <w:rsid w:val="005419E8"/>
    <w:rsid w:val="00541F00"/>
    <w:rsid w:val="005424E1"/>
    <w:rsid w:val="00542F2B"/>
    <w:rsid w:val="00543F03"/>
    <w:rsid w:val="00545141"/>
    <w:rsid w:val="005455E4"/>
    <w:rsid w:val="005525AD"/>
    <w:rsid w:val="005525C6"/>
    <w:rsid w:val="00553CE6"/>
    <w:rsid w:val="00555758"/>
    <w:rsid w:val="005558B9"/>
    <w:rsid w:val="005565C5"/>
    <w:rsid w:val="005573C0"/>
    <w:rsid w:val="00557971"/>
    <w:rsid w:val="0056103F"/>
    <w:rsid w:val="00561961"/>
    <w:rsid w:val="005631E4"/>
    <w:rsid w:val="005633BD"/>
    <w:rsid w:val="00565A80"/>
    <w:rsid w:val="00566366"/>
    <w:rsid w:val="00567540"/>
    <w:rsid w:val="0056769E"/>
    <w:rsid w:val="00571D28"/>
    <w:rsid w:val="00573452"/>
    <w:rsid w:val="00573C68"/>
    <w:rsid w:val="0057453C"/>
    <w:rsid w:val="0057479B"/>
    <w:rsid w:val="0057512E"/>
    <w:rsid w:val="005755A9"/>
    <w:rsid w:val="00575940"/>
    <w:rsid w:val="00575D71"/>
    <w:rsid w:val="00576038"/>
    <w:rsid w:val="005763A8"/>
    <w:rsid w:val="005763E8"/>
    <w:rsid w:val="0058111E"/>
    <w:rsid w:val="00581A4F"/>
    <w:rsid w:val="0058202B"/>
    <w:rsid w:val="00582A32"/>
    <w:rsid w:val="00582E08"/>
    <w:rsid w:val="005842D1"/>
    <w:rsid w:val="00584740"/>
    <w:rsid w:val="00585300"/>
    <w:rsid w:val="00587970"/>
    <w:rsid w:val="005906E8"/>
    <w:rsid w:val="00590CAA"/>
    <w:rsid w:val="00594B27"/>
    <w:rsid w:val="00594E7B"/>
    <w:rsid w:val="00595947"/>
    <w:rsid w:val="00595AEC"/>
    <w:rsid w:val="00596A15"/>
    <w:rsid w:val="00596E18"/>
    <w:rsid w:val="005A056F"/>
    <w:rsid w:val="005A310F"/>
    <w:rsid w:val="005A3926"/>
    <w:rsid w:val="005A4478"/>
    <w:rsid w:val="005A487F"/>
    <w:rsid w:val="005A52A4"/>
    <w:rsid w:val="005A7115"/>
    <w:rsid w:val="005A74AD"/>
    <w:rsid w:val="005A75DA"/>
    <w:rsid w:val="005B0537"/>
    <w:rsid w:val="005B0ECF"/>
    <w:rsid w:val="005B13E2"/>
    <w:rsid w:val="005B2895"/>
    <w:rsid w:val="005B39E6"/>
    <w:rsid w:val="005B43B3"/>
    <w:rsid w:val="005B64A4"/>
    <w:rsid w:val="005B7D53"/>
    <w:rsid w:val="005B7FA3"/>
    <w:rsid w:val="005C0B7B"/>
    <w:rsid w:val="005C0D36"/>
    <w:rsid w:val="005C1756"/>
    <w:rsid w:val="005C1F46"/>
    <w:rsid w:val="005C4545"/>
    <w:rsid w:val="005C593C"/>
    <w:rsid w:val="005C5EE8"/>
    <w:rsid w:val="005C67B2"/>
    <w:rsid w:val="005C7B35"/>
    <w:rsid w:val="005D0B00"/>
    <w:rsid w:val="005D23C3"/>
    <w:rsid w:val="005D45A0"/>
    <w:rsid w:val="005D478E"/>
    <w:rsid w:val="005D6C01"/>
    <w:rsid w:val="005E08FF"/>
    <w:rsid w:val="005E271A"/>
    <w:rsid w:val="005E3B33"/>
    <w:rsid w:val="005E5994"/>
    <w:rsid w:val="005E5EFB"/>
    <w:rsid w:val="005E6F46"/>
    <w:rsid w:val="005E7293"/>
    <w:rsid w:val="005F16A6"/>
    <w:rsid w:val="005F3C18"/>
    <w:rsid w:val="005F53F5"/>
    <w:rsid w:val="005F5591"/>
    <w:rsid w:val="005F5963"/>
    <w:rsid w:val="006009CD"/>
    <w:rsid w:val="00600B08"/>
    <w:rsid w:val="00600D8D"/>
    <w:rsid w:val="00601957"/>
    <w:rsid w:val="006027CD"/>
    <w:rsid w:val="00602D27"/>
    <w:rsid w:val="006035BF"/>
    <w:rsid w:val="00603A6A"/>
    <w:rsid w:val="00604E0F"/>
    <w:rsid w:val="00606033"/>
    <w:rsid w:val="00606544"/>
    <w:rsid w:val="00606CB0"/>
    <w:rsid w:val="006072A5"/>
    <w:rsid w:val="006075C3"/>
    <w:rsid w:val="00610AA7"/>
    <w:rsid w:val="0061211D"/>
    <w:rsid w:val="00613426"/>
    <w:rsid w:val="00613C3A"/>
    <w:rsid w:val="00613E95"/>
    <w:rsid w:val="00616023"/>
    <w:rsid w:val="006167B5"/>
    <w:rsid w:val="00616B8C"/>
    <w:rsid w:val="00620499"/>
    <w:rsid w:val="00620F42"/>
    <w:rsid w:val="006216F9"/>
    <w:rsid w:val="0062283D"/>
    <w:rsid w:val="00624A20"/>
    <w:rsid w:val="0062621D"/>
    <w:rsid w:val="00627E5F"/>
    <w:rsid w:val="00633214"/>
    <w:rsid w:val="0063434B"/>
    <w:rsid w:val="006345D3"/>
    <w:rsid w:val="006353FE"/>
    <w:rsid w:val="00635E40"/>
    <w:rsid w:val="0063711C"/>
    <w:rsid w:val="00641F54"/>
    <w:rsid w:val="00644505"/>
    <w:rsid w:val="006479FF"/>
    <w:rsid w:val="0065042E"/>
    <w:rsid w:val="0065254B"/>
    <w:rsid w:val="0065327C"/>
    <w:rsid w:val="0065444B"/>
    <w:rsid w:val="00655414"/>
    <w:rsid w:val="006555D0"/>
    <w:rsid w:val="00655BA0"/>
    <w:rsid w:val="00657CDB"/>
    <w:rsid w:val="00661A81"/>
    <w:rsid w:val="00664F27"/>
    <w:rsid w:val="00665048"/>
    <w:rsid w:val="00667163"/>
    <w:rsid w:val="006747F9"/>
    <w:rsid w:val="00676688"/>
    <w:rsid w:val="00676749"/>
    <w:rsid w:val="00677549"/>
    <w:rsid w:val="0068173B"/>
    <w:rsid w:val="0068198E"/>
    <w:rsid w:val="00683C2A"/>
    <w:rsid w:val="006859AB"/>
    <w:rsid w:val="00685CBD"/>
    <w:rsid w:val="00685F2B"/>
    <w:rsid w:val="00686530"/>
    <w:rsid w:val="00690F10"/>
    <w:rsid w:val="00691808"/>
    <w:rsid w:val="00693616"/>
    <w:rsid w:val="00693BD7"/>
    <w:rsid w:val="006943E9"/>
    <w:rsid w:val="00694415"/>
    <w:rsid w:val="006945EA"/>
    <w:rsid w:val="00697397"/>
    <w:rsid w:val="006975CA"/>
    <w:rsid w:val="00697B9F"/>
    <w:rsid w:val="00697EB8"/>
    <w:rsid w:val="006A04E8"/>
    <w:rsid w:val="006A0F50"/>
    <w:rsid w:val="006A48AF"/>
    <w:rsid w:val="006A4FB3"/>
    <w:rsid w:val="006A66B6"/>
    <w:rsid w:val="006A7C95"/>
    <w:rsid w:val="006B199F"/>
    <w:rsid w:val="006B2A54"/>
    <w:rsid w:val="006B5F2E"/>
    <w:rsid w:val="006B78C2"/>
    <w:rsid w:val="006B7BC4"/>
    <w:rsid w:val="006C02B4"/>
    <w:rsid w:val="006C1205"/>
    <w:rsid w:val="006C2F62"/>
    <w:rsid w:val="006C399B"/>
    <w:rsid w:val="006C58EC"/>
    <w:rsid w:val="006C5C7B"/>
    <w:rsid w:val="006C6AF7"/>
    <w:rsid w:val="006D02F6"/>
    <w:rsid w:val="006D1474"/>
    <w:rsid w:val="006D1EE1"/>
    <w:rsid w:val="006D2781"/>
    <w:rsid w:val="006D2902"/>
    <w:rsid w:val="006D52A8"/>
    <w:rsid w:val="006D5356"/>
    <w:rsid w:val="006D5CFD"/>
    <w:rsid w:val="006E11F7"/>
    <w:rsid w:val="006E20AE"/>
    <w:rsid w:val="006E3EFD"/>
    <w:rsid w:val="006F28F2"/>
    <w:rsid w:val="006F2ED0"/>
    <w:rsid w:val="006F2FC6"/>
    <w:rsid w:val="006F41D9"/>
    <w:rsid w:val="006F725C"/>
    <w:rsid w:val="00702129"/>
    <w:rsid w:val="00704AD0"/>
    <w:rsid w:val="007051DC"/>
    <w:rsid w:val="00705AB6"/>
    <w:rsid w:val="00706B7B"/>
    <w:rsid w:val="0070779F"/>
    <w:rsid w:val="00707927"/>
    <w:rsid w:val="00710E54"/>
    <w:rsid w:val="0071241F"/>
    <w:rsid w:val="0071285D"/>
    <w:rsid w:val="00715459"/>
    <w:rsid w:val="00716538"/>
    <w:rsid w:val="00717285"/>
    <w:rsid w:val="00720646"/>
    <w:rsid w:val="00721C08"/>
    <w:rsid w:val="0072352A"/>
    <w:rsid w:val="00724A66"/>
    <w:rsid w:val="007257B5"/>
    <w:rsid w:val="00725C70"/>
    <w:rsid w:val="0072616F"/>
    <w:rsid w:val="007262A2"/>
    <w:rsid w:val="00727B06"/>
    <w:rsid w:val="00732AAB"/>
    <w:rsid w:val="00733564"/>
    <w:rsid w:val="00734A62"/>
    <w:rsid w:val="0073598E"/>
    <w:rsid w:val="00735E1E"/>
    <w:rsid w:val="0073710E"/>
    <w:rsid w:val="00737146"/>
    <w:rsid w:val="00737206"/>
    <w:rsid w:val="007372BE"/>
    <w:rsid w:val="00741108"/>
    <w:rsid w:val="007431C8"/>
    <w:rsid w:val="00744058"/>
    <w:rsid w:val="007458E3"/>
    <w:rsid w:val="0074639C"/>
    <w:rsid w:val="00746B4E"/>
    <w:rsid w:val="00747B2F"/>
    <w:rsid w:val="007503C7"/>
    <w:rsid w:val="00750C74"/>
    <w:rsid w:val="00750EA0"/>
    <w:rsid w:val="007517D5"/>
    <w:rsid w:val="007528F1"/>
    <w:rsid w:val="0075320B"/>
    <w:rsid w:val="00753C7E"/>
    <w:rsid w:val="00762494"/>
    <w:rsid w:val="00763914"/>
    <w:rsid w:val="00765FFD"/>
    <w:rsid w:val="007702EF"/>
    <w:rsid w:val="007723E0"/>
    <w:rsid w:val="00772DF0"/>
    <w:rsid w:val="007747CF"/>
    <w:rsid w:val="00775062"/>
    <w:rsid w:val="00776FAB"/>
    <w:rsid w:val="007818D2"/>
    <w:rsid w:val="00782ED8"/>
    <w:rsid w:val="00783607"/>
    <w:rsid w:val="00784AC7"/>
    <w:rsid w:val="00790E54"/>
    <w:rsid w:val="00790F2B"/>
    <w:rsid w:val="00791DC6"/>
    <w:rsid w:val="007931BF"/>
    <w:rsid w:val="00793328"/>
    <w:rsid w:val="00793F9F"/>
    <w:rsid w:val="00795454"/>
    <w:rsid w:val="007954CD"/>
    <w:rsid w:val="007956B4"/>
    <w:rsid w:val="0079636B"/>
    <w:rsid w:val="0079787C"/>
    <w:rsid w:val="00797A03"/>
    <w:rsid w:val="007A1281"/>
    <w:rsid w:val="007A3FC3"/>
    <w:rsid w:val="007A5069"/>
    <w:rsid w:val="007B03A7"/>
    <w:rsid w:val="007B2B3B"/>
    <w:rsid w:val="007B59BC"/>
    <w:rsid w:val="007C1560"/>
    <w:rsid w:val="007C37E9"/>
    <w:rsid w:val="007C38B7"/>
    <w:rsid w:val="007C58E8"/>
    <w:rsid w:val="007C6B65"/>
    <w:rsid w:val="007C6CD3"/>
    <w:rsid w:val="007C6CD7"/>
    <w:rsid w:val="007C7CFC"/>
    <w:rsid w:val="007D0136"/>
    <w:rsid w:val="007D1D5C"/>
    <w:rsid w:val="007D4DFA"/>
    <w:rsid w:val="007D5815"/>
    <w:rsid w:val="007D5ABB"/>
    <w:rsid w:val="007D7F8D"/>
    <w:rsid w:val="007E05B0"/>
    <w:rsid w:val="007E18D9"/>
    <w:rsid w:val="007E19A7"/>
    <w:rsid w:val="007E2598"/>
    <w:rsid w:val="007E28EE"/>
    <w:rsid w:val="007E51BE"/>
    <w:rsid w:val="007E589E"/>
    <w:rsid w:val="007E6E4B"/>
    <w:rsid w:val="007E6ECB"/>
    <w:rsid w:val="007E7229"/>
    <w:rsid w:val="007E7DEB"/>
    <w:rsid w:val="007F0A6D"/>
    <w:rsid w:val="007F24A1"/>
    <w:rsid w:val="007F3AF3"/>
    <w:rsid w:val="007F408D"/>
    <w:rsid w:val="007F432F"/>
    <w:rsid w:val="007F766E"/>
    <w:rsid w:val="007F7BC6"/>
    <w:rsid w:val="00805E21"/>
    <w:rsid w:val="00810646"/>
    <w:rsid w:val="00810991"/>
    <w:rsid w:val="0081119E"/>
    <w:rsid w:val="00811DCE"/>
    <w:rsid w:val="008143E0"/>
    <w:rsid w:val="0081769F"/>
    <w:rsid w:val="00826A7E"/>
    <w:rsid w:val="00826BCD"/>
    <w:rsid w:val="00831423"/>
    <w:rsid w:val="0083187D"/>
    <w:rsid w:val="008319C8"/>
    <w:rsid w:val="008348DF"/>
    <w:rsid w:val="00836D33"/>
    <w:rsid w:val="008375F2"/>
    <w:rsid w:val="008376D1"/>
    <w:rsid w:val="00840B43"/>
    <w:rsid w:val="0084145F"/>
    <w:rsid w:val="008439A4"/>
    <w:rsid w:val="00846441"/>
    <w:rsid w:val="008531FF"/>
    <w:rsid w:val="00854F84"/>
    <w:rsid w:val="00857614"/>
    <w:rsid w:val="00862F61"/>
    <w:rsid w:val="00867994"/>
    <w:rsid w:val="008720E5"/>
    <w:rsid w:val="00872B88"/>
    <w:rsid w:val="00874392"/>
    <w:rsid w:val="008749F5"/>
    <w:rsid w:val="00875208"/>
    <w:rsid w:val="008779A2"/>
    <w:rsid w:val="00881925"/>
    <w:rsid w:val="00881DBE"/>
    <w:rsid w:val="00882C61"/>
    <w:rsid w:val="00885339"/>
    <w:rsid w:val="008857AF"/>
    <w:rsid w:val="00892D03"/>
    <w:rsid w:val="00894129"/>
    <w:rsid w:val="008954D1"/>
    <w:rsid w:val="00895DBB"/>
    <w:rsid w:val="00896EC5"/>
    <w:rsid w:val="00897BAB"/>
    <w:rsid w:val="008A1449"/>
    <w:rsid w:val="008A49CF"/>
    <w:rsid w:val="008A54E5"/>
    <w:rsid w:val="008A75EA"/>
    <w:rsid w:val="008B1724"/>
    <w:rsid w:val="008B1939"/>
    <w:rsid w:val="008B40CE"/>
    <w:rsid w:val="008B4BC5"/>
    <w:rsid w:val="008B6D03"/>
    <w:rsid w:val="008C1800"/>
    <w:rsid w:val="008C29DA"/>
    <w:rsid w:val="008C2C67"/>
    <w:rsid w:val="008C2CF0"/>
    <w:rsid w:val="008C31A8"/>
    <w:rsid w:val="008C399E"/>
    <w:rsid w:val="008C3E8A"/>
    <w:rsid w:val="008C5B36"/>
    <w:rsid w:val="008C7083"/>
    <w:rsid w:val="008C74EE"/>
    <w:rsid w:val="008D1067"/>
    <w:rsid w:val="008D22EC"/>
    <w:rsid w:val="008D2903"/>
    <w:rsid w:val="008D5ED1"/>
    <w:rsid w:val="008D5F17"/>
    <w:rsid w:val="008D64BA"/>
    <w:rsid w:val="008D666E"/>
    <w:rsid w:val="008D7904"/>
    <w:rsid w:val="008E3907"/>
    <w:rsid w:val="008E4919"/>
    <w:rsid w:val="008E4E25"/>
    <w:rsid w:val="008E50B9"/>
    <w:rsid w:val="008E5906"/>
    <w:rsid w:val="008E733B"/>
    <w:rsid w:val="008F0924"/>
    <w:rsid w:val="008F1252"/>
    <w:rsid w:val="008F14C1"/>
    <w:rsid w:val="008F290B"/>
    <w:rsid w:val="008F3F09"/>
    <w:rsid w:val="008F68AE"/>
    <w:rsid w:val="0090485C"/>
    <w:rsid w:val="009120C5"/>
    <w:rsid w:val="00912B3D"/>
    <w:rsid w:val="00916725"/>
    <w:rsid w:val="00916A3E"/>
    <w:rsid w:val="00916BA0"/>
    <w:rsid w:val="00916C1E"/>
    <w:rsid w:val="00917798"/>
    <w:rsid w:val="00920E54"/>
    <w:rsid w:val="00923843"/>
    <w:rsid w:val="00924F57"/>
    <w:rsid w:val="00925256"/>
    <w:rsid w:val="009253A2"/>
    <w:rsid w:val="0092754B"/>
    <w:rsid w:val="00932E48"/>
    <w:rsid w:val="009353B0"/>
    <w:rsid w:val="0093586D"/>
    <w:rsid w:val="00937312"/>
    <w:rsid w:val="0094134E"/>
    <w:rsid w:val="00941D57"/>
    <w:rsid w:val="00942230"/>
    <w:rsid w:val="00942EA8"/>
    <w:rsid w:val="00943468"/>
    <w:rsid w:val="00943572"/>
    <w:rsid w:val="0094357C"/>
    <w:rsid w:val="00945138"/>
    <w:rsid w:val="00950588"/>
    <w:rsid w:val="00951192"/>
    <w:rsid w:val="009522A7"/>
    <w:rsid w:val="00953B93"/>
    <w:rsid w:val="00954E76"/>
    <w:rsid w:val="0095656E"/>
    <w:rsid w:val="00957AE2"/>
    <w:rsid w:val="009603B1"/>
    <w:rsid w:val="00960A5F"/>
    <w:rsid w:val="009619C6"/>
    <w:rsid w:val="00961B2F"/>
    <w:rsid w:val="00964094"/>
    <w:rsid w:val="0096526F"/>
    <w:rsid w:val="00965797"/>
    <w:rsid w:val="00966AE2"/>
    <w:rsid w:val="0097139A"/>
    <w:rsid w:val="00971688"/>
    <w:rsid w:val="00972143"/>
    <w:rsid w:val="00972749"/>
    <w:rsid w:val="00975FFB"/>
    <w:rsid w:val="0097615A"/>
    <w:rsid w:val="00977E20"/>
    <w:rsid w:val="0098072F"/>
    <w:rsid w:val="0098352F"/>
    <w:rsid w:val="00983927"/>
    <w:rsid w:val="009841BC"/>
    <w:rsid w:val="00984E10"/>
    <w:rsid w:val="0098774F"/>
    <w:rsid w:val="00987C61"/>
    <w:rsid w:val="00992D55"/>
    <w:rsid w:val="00993812"/>
    <w:rsid w:val="009A1FBE"/>
    <w:rsid w:val="009A2AAA"/>
    <w:rsid w:val="009A5C2D"/>
    <w:rsid w:val="009B2A76"/>
    <w:rsid w:val="009B4417"/>
    <w:rsid w:val="009B4F99"/>
    <w:rsid w:val="009B547E"/>
    <w:rsid w:val="009B629F"/>
    <w:rsid w:val="009C0591"/>
    <w:rsid w:val="009C1607"/>
    <w:rsid w:val="009C3D75"/>
    <w:rsid w:val="009C417E"/>
    <w:rsid w:val="009C44C3"/>
    <w:rsid w:val="009C4F18"/>
    <w:rsid w:val="009C5375"/>
    <w:rsid w:val="009C5CD2"/>
    <w:rsid w:val="009C738C"/>
    <w:rsid w:val="009C77FD"/>
    <w:rsid w:val="009C7C7C"/>
    <w:rsid w:val="009D09B5"/>
    <w:rsid w:val="009D1983"/>
    <w:rsid w:val="009D1DE2"/>
    <w:rsid w:val="009D4144"/>
    <w:rsid w:val="009D58E8"/>
    <w:rsid w:val="009D7AE9"/>
    <w:rsid w:val="009D7B22"/>
    <w:rsid w:val="009E0F1E"/>
    <w:rsid w:val="009E1BEE"/>
    <w:rsid w:val="009E20DB"/>
    <w:rsid w:val="009E2D0D"/>
    <w:rsid w:val="009E2E6E"/>
    <w:rsid w:val="009E413E"/>
    <w:rsid w:val="009E4C09"/>
    <w:rsid w:val="009F0A46"/>
    <w:rsid w:val="009F1BE6"/>
    <w:rsid w:val="009F2586"/>
    <w:rsid w:val="009F2E14"/>
    <w:rsid w:val="009F354F"/>
    <w:rsid w:val="009F3B9C"/>
    <w:rsid w:val="009F4922"/>
    <w:rsid w:val="00A0147B"/>
    <w:rsid w:val="00A02F48"/>
    <w:rsid w:val="00A035B9"/>
    <w:rsid w:val="00A104F4"/>
    <w:rsid w:val="00A1441A"/>
    <w:rsid w:val="00A144C6"/>
    <w:rsid w:val="00A14E91"/>
    <w:rsid w:val="00A17320"/>
    <w:rsid w:val="00A17965"/>
    <w:rsid w:val="00A20797"/>
    <w:rsid w:val="00A21B3A"/>
    <w:rsid w:val="00A2202F"/>
    <w:rsid w:val="00A24789"/>
    <w:rsid w:val="00A276AD"/>
    <w:rsid w:val="00A278AE"/>
    <w:rsid w:val="00A2797F"/>
    <w:rsid w:val="00A30E10"/>
    <w:rsid w:val="00A33507"/>
    <w:rsid w:val="00A4469D"/>
    <w:rsid w:val="00A44738"/>
    <w:rsid w:val="00A448C7"/>
    <w:rsid w:val="00A46775"/>
    <w:rsid w:val="00A47D34"/>
    <w:rsid w:val="00A52441"/>
    <w:rsid w:val="00A52E71"/>
    <w:rsid w:val="00A60834"/>
    <w:rsid w:val="00A611C5"/>
    <w:rsid w:val="00A613CB"/>
    <w:rsid w:val="00A61CB7"/>
    <w:rsid w:val="00A64B15"/>
    <w:rsid w:val="00A65A08"/>
    <w:rsid w:val="00A679C6"/>
    <w:rsid w:val="00A71CA2"/>
    <w:rsid w:val="00A71F52"/>
    <w:rsid w:val="00A73D65"/>
    <w:rsid w:val="00A75914"/>
    <w:rsid w:val="00A75A09"/>
    <w:rsid w:val="00A75C0C"/>
    <w:rsid w:val="00A804DC"/>
    <w:rsid w:val="00A81502"/>
    <w:rsid w:val="00A81E52"/>
    <w:rsid w:val="00A820C7"/>
    <w:rsid w:val="00A8270D"/>
    <w:rsid w:val="00A836C7"/>
    <w:rsid w:val="00A8394C"/>
    <w:rsid w:val="00A844AA"/>
    <w:rsid w:val="00A85E98"/>
    <w:rsid w:val="00A8684C"/>
    <w:rsid w:val="00A86D7F"/>
    <w:rsid w:val="00A900A4"/>
    <w:rsid w:val="00A91036"/>
    <w:rsid w:val="00A92B80"/>
    <w:rsid w:val="00A94927"/>
    <w:rsid w:val="00A95194"/>
    <w:rsid w:val="00A9553A"/>
    <w:rsid w:val="00AA3170"/>
    <w:rsid w:val="00AA5068"/>
    <w:rsid w:val="00AA785B"/>
    <w:rsid w:val="00AA7FA1"/>
    <w:rsid w:val="00AB0B60"/>
    <w:rsid w:val="00AB0EB5"/>
    <w:rsid w:val="00AB2FA8"/>
    <w:rsid w:val="00AB4E21"/>
    <w:rsid w:val="00AB60E3"/>
    <w:rsid w:val="00AB662A"/>
    <w:rsid w:val="00AC1723"/>
    <w:rsid w:val="00AC23A7"/>
    <w:rsid w:val="00AC3B7A"/>
    <w:rsid w:val="00AC452A"/>
    <w:rsid w:val="00AC62C4"/>
    <w:rsid w:val="00AC63C7"/>
    <w:rsid w:val="00AC7F8C"/>
    <w:rsid w:val="00AD1DFC"/>
    <w:rsid w:val="00AD3363"/>
    <w:rsid w:val="00AD3573"/>
    <w:rsid w:val="00AD3BAE"/>
    <w:rsid w:val="00AD5C6E"/>
    <w:rsid w:val="00AD68A2"/>
    <w:rsid w:val="00AE1747"/>
    <w:rsid w:val="00AE19A1"/>
    <w:rsid w:val="00AE1DD1"/>
    <w:rsid w:val="00AE2674"/>
    <w:rsid w:val="00AE360A"/>
    <w:rsid w:val="00AE6535"/>
    <w:rsid w:val="00AE6CD2"/>
    <w:rsid w:val="00AE75DF"/>
    <w:rsid w:val="00AE7748"/>
    <w:rsid w:val="00AE7799"/>
    <w:rsid w:val="00AF293D"/>
    <w:rsid w:val="00AF37EC"/>
    <w:rsid w:val="00AF5EC3"/>
    <w:rsid w:val="00B002BA"/>
    <w:rsid w:val="00B02469"/>
    <w:rsid w:val="00B04825"/>
    <w:rsid w:val="00B0602A"/>
    <w:rsid w:val="00B1029D"/>
    <w:rsid w:val="00B159B0"/>
    <w:rsid w:val="00B1614E"/>
    <w:rsid w:val="00B165B9"/>
    <w:rsid w:val="00B16D67"/>
    <w:rsid w:val="00B20503"/>
    <w:rsid w:val="00B23D3F"/>
    <w:rsid w:val="00B24B21"/>
    <w:rsid w:val="00B2566A"/>
    <w:rsid w:val="00B27E94"/>
    <w:rsid w:val="00B31FC0"/>
    <w:rsid w:val="00B32926"/>
    <w:rsid w:val="00B33B42"/>
    <w:rsid w:val="00B33E08"/>
    <w:rsid w:val="00B35010"/>
    <w:rsid w:val="00B35A88"/>
    <w:rsid w:val="00B4150C"/>
    <w:rsid w:val="00B42D33"/>
    <w:rsid w:val="00B42D36"/>
    <w:rsid w:val="00B42E60"/>
    <w:rsid w:val="00B4319B"/>
    <w:rsid w:val="00B43392"/>
    <w:rsid w:val="00B43396"/>
    <w:rsid w:val="00B43FC5"/>
    <w:rsid w:val="00B4411F"/>
    <w:rsid w:val="00B46FCD"/>
    <w:rsid w:val="00B47094"/>
    <w:rsid w:val="00B47855"/>
    <w:rsid w:val="00B513EF"/>
    <w:rsid w:val="00B51A00"/>
    <w:rsid w:val="00B521D6"/>
    <w:rsid w:val="00B52EC0"/>
    <w:rsid w:val="00B53321"/>
    <w:rsid w:val="00B54FA6"/>
    <w:rsid w:val="00B5678B"/>
    <w:rsid w:val="00B57E45"/>
    <w:rsid w:val="00B60617"/>
    <w:rsid w:val="00B6161C"/>
    <w:rsid w:val="00B61641"/>
    <w:rsid w:val="00B62F31"/>
    <w:rsid w:val="00B6302F"/>
    <w:rsid w:val="00B647AA"/>
    <w:rsid w:val="00B66185"/>
    <w:rsid w:val="00B6635D"/>
    <w:rsid w:val="00B66C98"/>
    <w:rsid w:val="00B702CA"/>
    <w:rsid w:val="00B71415"/>
    <w:rsid w:val="00B71DB9"/>
    <w:rsid w:val="00B71F90"/>
    <w:rsid w:val="00B74166"/>
    <w:rsid w:val="00B77978"/>
    <w:rsid w:val="00B77DAC"/>
    <w:rsid w:val="00B77E05"/>
    <w:rsid w:val="00B80BDA"/>
    <w:rsid w:val="00B81421"/>
    <w:rsid w:val="00B81597"/>
    <w:rsid w:val="00B838A1"/>
    <w:rsid w:val="00B843B2"/>
    <w:rsid w:val="00B86ABE"/>
    <w:rsid w:val="00B900EA"/>
    <w:rsid w:val="00B925C8"/>
    <w:rsid w:val="00B927B0"/>
    <w:rsid w:val="00B95750"/>
    <w:rsid w:val="00B95A1F"/>
    <w:rsid w:val="00B976D3"/>
    <w:rsid w:val="00BA0ACC"/>
    <w:rsid w:val="00BA2AAB"/>
    <w:rsid w:val="00BA2DDC"/>
    <w:rsid w:val="00BA3266"/>
    <w:rsid w:val="00BA7778"/>
    <w:rsid w:val="00BB10C0"/>
    <w:rsid w:val="00BB2388"/>
    <w:rsid w:val="00BB295A"/>
    <w:rsid w:val="00BB39CE"/>
    <w:rsid w:val="00BB5949"/>
    <w:rsid w:val="00BB59FE"/>
    <w:rsid w:val="00BB7734"/>
    <w:rsid w:val="00BC04A5"/>
    <w:rsid w:val="00BC561C"/>
    <w:rsid w:val="00BC7257"/>
    <w:rsid w:val="00BC730A"/>
    <w:rsid w:val="00BD0188"/>
    <w:rsid w:val="00BD2099"/>
    <w:rsid w:val="00BD490D"/>
    <w:rsid w:val="00BD4ECF"/>
    <w:rsid w:val="00BD572B"/>
    <w:rsid w:val="00BE076F"/>
    <w:rsid w:val="00BE0CF5"/>
    <w:rsid w:val="00BE2EAF"/>
    <w:rsid w:val="00BE5C35"/>
    <w:rsid w:val="00BE717E"/>
    <w:rsid w:val="00BF20FC"/>
    <w:rsid w:val="00BF5D80"/>
    <w:rsid w:val="00BF6338"/>
    <w:rsid w:val="00C007C2"/>
    <w:rsid w:val="00C01E7A"/>
    <w:rsid w:val="00C02863"/>
    <w:rsid w:val="00C02F10"/>
    <w:rsid w:val="00C06D81"/>
    <w:rsid w:val="00C10968"/>
    <w:rsid w:val="00C10E0A"/>
    <w:rsid w:val="00C1193C"/>
    <w:rsid w:val="00C11FF4"/>
    <w:rsid w:val="00C12E17"/>
    <w:rsid w:val="00C1466A"/>
    <w:rsid w:val="00C15EAA"/>
    <w:rsid w:val="00C1754E"/>
    <w:rsid w:val="00C17DEC"/>
    <w:rsid w:val="00C22FFA"/>
    <w:rsid w:val="00C23CF5"/>
    <w:rsid w:val="00C248C0"/>
    <w:rsid w:val="00C27564"/>
    <w:rsid w:val="00C3316F"/>
    <w:rsid w:val="00C331DA"/>
    <w:rsid w:val="00C34110"/>
    <w:rsid w:val="00C3418D"/>
    <w:rsid w:val="00C36F6D"/>
    <w:rsid w:val="00C40820"/>
    <w:rsid w:val="00C41260"/>
    <w:rsid w:val="00C41819"/>
    <w:rsid w:val="00C427AD"/>
    <w:rsid w:val="00C460C5"/>
    <w:rsid w:val="00C50F0D"/>
    <w:rsid w:val="00C52BF1"/>
    <w:rsid w:val="00C53DA6"/>
    <w:rsid w:val="00C53DD7"/>
    <w:rsid w:val="00C53F5B"/>
    <w:rsid w:val="00C54694"/>
    <w:rsid w:val="00C5782D"/>
    <w:rsid w:val="00C61C6E"/>
    <w:rsid w:val="00C61D91"/>
    <w:rsid w:val="00C626C5"/>
    <w:rsid w:val="00C63063"/>
    <w:rsid w:val="00C6355C"/>
    <w:rsid w:val="00C6438E"/>
    <w:rsid w:val="00C6598A"/>
    <w:rsid w:val="00C67B99"/>
    <w:rsid w:val="00C70027"/>
    <w:rsid w:val="00C71467"/>
    <w:rsid w:val="00C7189D"/>
    <w:rsid w:val="00C72338"/>
    <w:rsid w:val="00C72F95"/>
    <w:rsid w:val="00C764C8"/>
    <w:rsid w:val="00C805DE"/>
    <w:rsid w:val="00C84973"/>
    <w:rsid w:val="00C86709"/>
    <w:rsid w:val="00C87526"/>
    <w:rsid w:val="00C90369"/>
    <w:rsid w:val="00C90A94"/>
    <w:rsid w:val="00C93F31"/>
    <w:rsid w:val="00C949E5"/>
    <w:rsid w:val="00C95DAE"/>
    <w:rsid w:val="00CA6862"/>
    <w:rsid w:val="00CA74FE"/>
    <w:rsid w:val="00CB068E"/>
    <w:rsid w:val="00CB0779"/>
    <w:rsid w:val="00CB1354"/>
    <w:rsid w:val="00CB23A7"/>
    <w:rsid w:val="00CB44F5"/>
    <w:rsid w:val="00CB744F"/>
    <w:rsid w:val="00CC20A9"/>
    <w:rsid w:val="00CC6E7B"/>
    <w:rsid w:val="00CD0AA6"/>
    <w:rsid w:val="00CD1E7B"/>
    <w:rsid w:val="00CD3B36"/>
    <w:rsid w:val="00CD40A9"/>
    <w:rsid w:val="00CE165D"/>
    <w:rsid w:val="00CE377A"/>
    <w:rsid w:val="00CE4E08"/>
    <w:rsid w:val="00CE4FF3"/>
    <w:rsid w:val="00CE67B0"/>
    <w:rsid w:val="00CF0781"/>
    <w:rsid w:val="00CF09FB"/>
    <w:rsid w:val="00CF0C45"/>
    <w:rsid w:val="00CF13A8"/>
    <w:rsid w:val="00CF5376"/>
    <w:rsid w:val="00CF5AAD"/>
    <w:rsid w:val="00CF64D7"/>
    <w:rsid w:val="00CF6A67"/>
    <w:rsid w:val="00D00675"/>
    <w:rsid w:val="00D01160"/>
    <w:rsid w:val="00D02D57"/>
    <w:rsid w:val="00D0323D"/>
    <w:rsid w:val="00D03425"/>
    <w:rsid w:val="00D05A36"/>
    <w:rsid w:val="00D060C6"/>
    <w:rsid w:val="00D068B9"/>
    <w:rsid w:val="00D0743C"/>
    <w:rsid w:val="00D07C4A"/>
    <w:rsid w:val="00D12F93"/>
    <w:rsid w:val="00D1338C"/>
    <w:rsid w:val="00D15171"/>
    <w:rsid w:val="00D155D2"/>
    <w:rsid w:val="00D16E9B"/>
    <w:rsid w:val="00D17067"/>
    <w:rsid w:val="00D17182"/>
    <w:rsid w:val="00D22B89"/>
    <w:rsid w:val="00D254E8"/>
    <w:rsid w:val="00D266DD"/>
    <w:rsid w:val="00D26A26"/>
    <w:rsid w:val="00D27876"/>
    <w:rsid w:val="00D3097F"/>
    <w:rsid w:val="00D32431"/>
    <w:rsid w:val="00D3298C"/>
    <w:rsid w:val="00D355FD"/>
    <w:rsid w:val="00D36664"/>
    <w:rsid w:val="00D379CD"/>
    <w:rsid w:val="00D401EA"/>
    <w:rsid w:val="00D40BA1"/>
    <w:rsid w:val="00D40F91"/>
    <w:rsid w:val="00D43F4E"/>
    <w:rsid w:val="00D444E7"/>
    <w:rsid w:val="00D44BB6"/>
    <w:rsid w:val="00D45CCF"/>
    <w:rsid w:val="00D4601D"/>
    <w:rsid w:val="00D50040"/>
    <w:rsid w:val="00D50726"/>
    <w:rsid w:val="00D516BE"/>
    <w:rsid w:val="00D519DB"/>
    <w:rsid w:val="00D53654"/>
    <w:rsid w:val="00D53F9E"/>
    <w:rsid w:val="00D60BCF"/>
    <w:rsid w:val="00D619AF"/>
    <w:rsid w:val="00D61DA3"/>
    <w:rsid w:val="00D7443D"/>
    <w:rsid w:val="00D747EA"/>
    <w:rsid w:val="00D74C71"/>
    <w:rsid w:val="00D7513B"/>
    <w:rsid w:val="00D76268"/>
    <w:rsid w:val="00D76DC4"/>
    <w:rsid w:val="00D83CB8"/>
    <w:rsid w:val="00D83D12"/>
    <w:rsid w:val="00D86AD7"/>
    <w:rsid w:val="00D86DAB"/>
    <w:rsid w:val="00D908FC"/>
    <w:rsid w:val="00D90B1E"/>
    <w:rsid w:val="00D925BA"/>
    <w:rsid w:val="00D94C10"/>
    <w:rsid w:val="00D957FD"/>
    <w:rsid w:val="00D9625F"/>
    <w:rsid w:val="00DA4C5D"/>
    <w:rsid w:val="00DA4DF0"/>
    <w:rsid w:val="00DA5EC7"/>
    <w:rsid w:val="00DA6C59"/>
    <w:rsid w:val="00DB04F1"/>
    <w:rsid w:val="00DB25BE"/>
    <w:rsid w:val="00DB2BC9"/>
    <w:rsid w:val="00DB6F6E"/>
    <w:rsid w:val="00DC00C3"/>
    <w:rsid w:val="00DC279F"/>
    <w:rsid w:val="00DC4584"/>
    <w:rsid w:val="00DC49DC"/>
    <w:rsid w:val="00DC7925"/>
    <w:rsid w:val="00DD0117"/>
    <w:rsid w:val="00DD08A6"/>
    <w:rsid w:val="00DD1057"/>
    <w:rsid w:val="00DD27DC"/>
    <w:rsid w:val="00DD49DD"/>
    <w:rsid w:val="00DD6805"/>
    <w:rsid w:val="00DE659C"/>
    <w:rsid w:val="00DF1EED"/>
    <w:rsid w:val="00DF5603"/>
    <w:rsid w:val="00E00063"/>
    <w:rsid w:val="00E010A9"/>
    <w:rsid w:val="00E011E9"/>
    <w:rsid w:val="00E02C9A"/>
    <w:rsid w:val="00E0350B"/>
    <w:rsid w:val="00E0480C"/>
    <w:rsid w:val="00E069B5"/>
    <w:rsid w:val="00E12ABB"/>
    <w:rsid w:val="00E139C2"/>
    <w:rsid w:val="00E1504A"/>
    <w:rsid w:val="00E1538B"/>
    <w:rsid w:val="00E1630D"/>
    <w:rsid w:val="00E17C37"/>
    <w:rsid w:val="00E2046A"/>
    <w:rsid w:val="00E210C5"/>
    <w:rsid w:val="00E21B07"/>
    <w:rsid w:val="00E229C6"/>
    <w:rsid w:val="00E22ED9"/>
    <w:rsid w:val="00E236F5"/>
    <w:rsid w:val="00E24A3E"/>
    <w:rsid w:val="00E25779"/>
    <w:rsid w:val="00E274D5"/>
    <w:rsid w:val="00E3021F"/>
    <w:rsid w:val="00E30CB7"/>
    <w:rsid w:val="00E32816"/>
    <w:rsid w:val="00E32B4D"/>
    <w:rsid w:val="00E331BA"/>
    <w:rsid w:val="00E34756"/>
    <w:rsid w:val="00E364E6"/>
    <w:rsid w:val="00E3719C"/>
    <w:rsid w:val="00E377D3"/>
    <w:rsid w:val="00E37D11"/>
    <w:rsid w:val="00E4404C"/>
    <w:rsid w:val="00E465AF"/>
    <w:rsid w:val="00E46DB5"/>
    <w:rsid w:val="00E46DCF"/>
    <w:rsid w:val="00E476E9"/>
    <w:rsid w:val="00E505EF"/>
    <w:rsid w:val="00E536D1"/>
    <w:rsid w:val="00E54572"/>
    <w:rsid w:val="00E548FA"/>
    <w:rsid w:val="00E54EC9"/>
    <w:rsid w:val="00E55264"/>
    <w:rsid w:val="00E5578E"/>
    <w:rsid w:val="00E572CA"/>
    <w:rsid w:val="00E57C01"/>
    <w:rsid w:val="00E61094"/>
    <w:rsid w:val="00E64615"/>
    <w:rsid w:val="00E64F70"/>
    <w:rsid w:val="00E64FDE"/>
    <w:rsid w:val="00E65615"/>
    <w:rsid w:val="00E6583F"/>
    <w:rsid w:val="00E65EB7"/>
    <w:rsid w:val="00E703C7"/>
    <w:rsid w:val="00E70A40"/>
    <w:rsid w:val="00E70C63"/>
    <w:rsid w:val="00E72B1D"/>
    <w:rsid w:val="00E72E74"/>
    <w:rsid w:val="00E73A53"/>
    <w:rsid w:val="00E750D7"/>
    <w:rsid w:val="00E75417"/>
    <w:rsid w:val="00E75A80"/>
    <w:rsid w:val="00E7761C"/>
    <w:rsid w:val="00E7765B"/>
    <w:rsid w:val="00E80E75"/>
    <w:rsid w:val="00E8167D"/>
    <w:rsid w:val="00E82180"/>
    <w:rsid w:val="00E8236B"/>
    <w:rsid w:val="00E82BA3"/>
    <w:rsid w:val="00E83814"/>
    <w:rsid w:val="00E86FD0"/>
    <w:rsid w:val="00E87FD6"/>
    <w:rsid w:val="00E90960"/>
    <w:rsid w:val="00E911ED"/>
    <w:rsid w:val="00E92007"/>
    <w:rsid w:val="00E9281F"/>
    <w:rsid w:val="00E96DD6"/>
    <w:rsid w:val="00EA12CA"/>
    <w:rsid w:val="00EA14F0"/>
    <w:rsid w:val="00EA1819"/>
    <w:rsid w:val="00EA464A"/>
    <w:rsid w:val="00EA71DE"/>
    <w:rsid w:val="00EB07FA"/>
    <w:rsid w:val="00EB114D"/>
    <w:rsid w:val="00EB12EB"/>
    <w:rsid w:val="00EB1AA7"/>
    <w:rsid w:val="00EB27F3"/>
    <w:rsid w:val="00EB3038"/>
    <w:rsid w:val="00EB3377"/>
    <w:rsid w:val="00EB3729"/>
    <w:rsid w:val="00EB4877"/>
    <w:rsid w:val="00EB4E1A"/>
    <w:rsid w:val="00EB6111"/>
    <w:rsid w:val="00EB635C"/>
    <w:rsid w:val="00EB7DE3"/>
    <w:rsid w:val="00EC02FD"/>
    <w:rsid w:val="00EC1BA6"/>
    <w:rsid w:val="00EC3A74"/>
    <w:rsid w:val="00EC7B4F"/>
    <w:rsid w:val="00ED0258"/>
    <w:rsid w:val="00ED0BFF"/>
    <w:rsid w:val="00ED13DA"/>
    <w:rsid w:val="00ED141E"/>
    <w:rsid w:val="00ED2188"/>
    <w:rsid w:val="00ED389E"/>
    <w:rsid w:val="00ED6554"/>
    <w:rsid w:val="00ED705C"/>
    <w:rsid w:val="00ED7127"/>
    <w:rsid w:val="00ED7F66"/>
    <w:rsid w:val="00EE12E0"/>
    <w:rsid w:val="00EE2BC9"/>
    <w:rsid w:val="00EE30B5"/>
    <w:rsid w:val="00EE7969"/>
    <w:rsid w:val="00EF161F"/>
    <w:rsid w:val="00EF2C0B"/>
    <w:rsid w:val="00EF52C2"/>
    <w:rsid w:val="00EF61F0"/>
    <w:rsid w:val="00EF7C97"/>
    <w:rsid w:val="00F00242"/>
    <w:rsid w:val="00F00BAF"/>
    <w:rsid w:val="00F02E47"/>
    <w:rsid w:val="00F02E73"/>
    <w:rsid w:val="00F03525"/>
    <w:rsid w:val="00F0376A"/>
    <w:rsid w:val="00F05E26"/>
    <w:rsid w:val="00F0787F"/>
    <w:rsid w:val="00F10AA6"/>
    <w:rsid w:val="00F11CCF"/>
    <w:rsid w:val="00F121D6"/>
    <w:rsid w:val="00F146BA"/>
    <w:rsid w:val="00F16373"/>
    <w:rsid w:val="00F16AA9"/>
    <w:rsid w:val="00F20324"/>
    <w:rsid w:val="00F20E8F"/>
    <w:rsid w:val="00F21A4C"/>
    <w:rsid w:val="00F21CD5"/>
    <w:rsid w:val="00F26072"/>
    <w:rsid w:val="00F2721C"/>
    <w:rsid w:val="00F273D8"/>
    <w:rsid w:val="00F32002"/>
    <w:rsid w:val="00F35E4F"/>
    <w:rsid w:val="00F3634F"/>
    <w:rsid w:val="00F405FD"/>
    <w:rsid w:val="00F41757"/>
    <w:rsid w:val="00F423AE"/>
    <w:rsid w:val="00F4287E"/>
    <w:rsid w:val="00F452C8"/>
    <w:rsid w:val="00F462F5"/>
    <w:rsid w:val="00F5284F"/>
    <w:rsid w:val="00F52F55"/>
    <w:rsid w:val="00F53000"/>
    <w:rsid w:val="00F53DD4"/>
    <w:rsid w:val="00F546EA"/>
    <w:rsid w:val="00F56D12"/>
    <w:rsid w:val="00F577F5"/>
    <w:rsid w:val="00F61482"/>
    <w:rsid w:val="00F636EF"/>
    <w:rsid w:val="00F64E8B"/>
    <w:rsid w:val="00F654A4"/>
    <w:rsid w:val="00F664A3"/>
    <w:rsid w:val="00F6799A"/>
    <w:rsid w:val="00F707C4"/>
    <w:rsid w:val="00F7117F"/>
    <w:rsid w:val="00F71D60"/>
    <w:rsid w:val="00F755B0"/>
    <w:rsid w:val="00F75FD1"/>
    <w:rsid w:val="00F820BE"/>
    <w:rsid w:val="00F82F9C"/>
    <w:rsid w:val="00F83615"/>
    <w:rsid w:val="00F87B48"/>
    <w:rsid w:val="00F908B2"/>
    <w:rsid w:val="00F90E18"/>
    <w:rsid w:val="00F92382"/>
    <w:rsid w:val="00F932AE"/>
    <w:rsid w:val="00F96517"/>
    <w:rsid w:val="00F97AA5"/>
    <w:rsid w:val="00FA07F1"/>
    <w:rsid w:val="00FA427D"/>
    <w:rsid w:val="00FA44B7"/>
    <w:rsid w:val="00FA45A2"/>
    <w:rsid w:val="00FA5134"/>
    <w:rsid w:val="00FA5BDE"/>
    <w:rsid w:val="00FA75BC"/>
    <w:rsid w:val="00FA75F4"/>
    <w:rsid w:val="00FB0283"/>
    <w:rsid w:val="00FB02FD"/>
    <w:rsid w:val="00FB1988"/>
    <w:rsid w:val="00FB3270"/>
    <w:rsid w:val="00FB48E2"/>
    <w:rsid w:val="00FB729C"/>
    <w:rsid w:val="00FB7881"/>
    <w:rsid w:val="00FB7DDB"/>
    <w:rsid w:val="00FC0263"/>
    <w:rsid w:val="00FC200E"/>
    <w:rsid w:val="00FC3114"/>
    <w:rsid w:val="00FC3E5F"/>
    <w:rsid w:val="00FC51DF"/>
    <w:rsid w:val="00FC53EF"/>
    <w:rsid w:val="00FC76C4"/>
    <w:rsid w:val="00FC76F3"/>
    <w:rsid w:val="00FC78C6"/>
    <w:rsid w:val="00FC7B90"/>
    <w:rsid w:val="00FC7D2D"/>
    <w:rsid w:val="00FD0316"/>
    <w:rsid w:val="00FD0836"/>
    <w:rsid w:val="00FD2BB3"/>
    <w:rsid w:val="00FD3830"/>
    <w:rsid w:val="00FD3FC4"/>
    <w:rsid w:val="00FE5068"/>
    <w:rsid w:val="00FE713C"/>
    <w:rsid w:val="00FF0E2B"/>
    <w:rsid w:val="00FF148A"/>
    <w:rsid w:val="00FF62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D426"/>
  <w15:chartTrackingRefBased/>
  <w15:docId w15:val="{0D422F21-E2AA-406B-AD33-D65124EE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24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4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24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4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4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4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4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4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4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4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4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24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4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4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4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4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4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423"/>
    <w:rPr>
      <w:rFonts w:eastAsiaTheme="majorEastAsia" w:cstheme="majorBidi"/>
      <w:color w:val="272727" w:themeColor="text1" w:themeTint="D8"/>
    </w:rPr>
  </w:style>
  <w:style w:type="paragraph" w:styleId="Title">
    <w:name w:val="Title"/>
    <w:basedOn w:val="Normal"/>
    <w:next w:val="Normal"/>
    <w:link w:val="TitleChar"/>
    <w:uiPriority w:val="10"/>
    <w:qFormat/>
    <w:rsid w:val="000E24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4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4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4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423"/>
    <w:pPr>
      <w:spacing w:before="160"/>
      <w:jc w:val="center"/>
    </w:pPr>
    <w:rPr>
      <w:i/>
      <w:iCs/>
      <w:color w:val="404040" w:themeColor="text1" w:themeTint="BF"/>
    </w:rPr>
  </w:style>
  <w:style w:type="character" w:customStyle="1" w:styleId="QuoteChar">
    <w:name w:val="Quote Char"/>
    <w:basedOn w:val="DefaultParagraphFont"/>
    <w:link w:val="Quote"/>
    <w:uiPriority w:val="29"/>
    <w:rsid w:val="000E2423"/>
    <w:rPr>
      <w:i/>
      <w:iCs/>
      <w:color w:val="404040" w:themeColor="text1" w:themeTint="BF"/>
    </w:rPr>
  </w:style>
  <w:style w:type="paragraph" w:styleId="ListParagraph">
    <w:name w:val="List Paragraph"/>
    <w:basedOn w:val="Normal"/>
    <w:uiPriority w:val="34"/>
    <w:qFormat/>
    <w:rsid w:val="000E2423"/>
    <w:pPr>
      <w:ind w:left="720"/>
      <w:contextualSpacing/>
    </w:pPr>
  </w:style>
  <w:style w:type="character" w:styleId="IntenseEmphasis">
    <w:name w:val="Intense Emphasis"/>
    <w:basedOn w:val="DefaultParagraphFont"/>
    <w:uiPriority w:val="21"/>
    <w:qFormat/>
    <w:rsid w:val="000E2423"/>
    <w:rPr>
      <w:i/>
      <w:iCs/>
      <w:color w:val="0F4761" w:themeColor="accent1" w:themeShade="BF"/>
    </w:rPr>
  </w:style>
  <w:style w:type="paragraph" w:styleId="IntenseQuote">
    <w:name w:val="Intense Quote"/>
    <w:basedOn w:val="Normal"/>
    <w:next w:val="Normal"/>
    <w:link w:val="IntenseQuoteChar"/>
    <w:uiPriority w:val="30"/>
    <w:qFormat/>
    <w:rsid w:val="000E24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423"/>
    <w:rPr>
      <w:i/>
      <w:iCs/>
      <w:color w:val="0F4761" w:themeColor="accent1" w:themeShade="BF"/>
    </w:rPr>
  </w:style>
  <w:style w:type="character" w:styleId="IntenseReference">
    <w:name w:val="Intense Reference"/>
    <w:basedOn w:val="DefaultParagraphFont"/>
    <w:uiPriority w:val="32"/>
    <w:qFormat/>
    <w:rsid w:val="000E2423"/>
    <w:rPr>
      <w:b/>
      <w:bCs/>
      <w:smallCaps/>
      <w:color w:val="0F4761" w:themeColor="accent1" w:themeShade="BF"/>
      <w:spacing w:val="5"/>
    </w:rPr>
  </w:style>
  <w:style w:type="paragraph" w:customStyle="1" w:styleId="p1">
    <w:name w:val="p1"/>
    <w:basedOn w:val="Normal"/>
    <w:rsid w:val="000E2423"/>
    <w:pPr>
      <w:spacing w:before="100" w:beforeAutospacing="1" w:after="100" w:afterAutospacing="1" w:line="240" w:lineRule="auto"/>
    </w:pPr>
    <w:rPr>
      <w:rFonts w:ascii="Times New Roman" w:eastAsiaTheme="minorEastAsia" w:hAnsi="Times New Roman" w:cs="Times New Roman"/>
      <w:kern w:val="0"/>
      <w14:ligatures w14:val="none"/>
    </w:rPr>
  </w:style>
  <w:style w:type="character" w:customStyle="1" w:styleId="s1">
    <w:name w:val="s1"/>
    <w:basedOn w:val="DefaultParagraphFont"/>
    <w:rsid w:val="000E2423"/>
  </w:style>
  <w:style w:type="character" w:customStyle="1" w:styleId="apple-converted-space">
    <w:name w:val="apple-converted-space"/>
    <w:basedOn w:val="DefaultParagraphFont"/>
    <w:rsid w:val="000E2423"/>
  </w:style>
  <w:style w:type="character" w:customStyle="1" w:styleId="s2">
    <w:name w:val="s2"/>
    <w:basedOn w:val="DefaultParagraphFont"/>
    <w:rsid w:val="000E2423"/>
  </w:style>
  <w:style w:type="character" w:customStyle="1" w:styleId="s3">
    <w:name w:val="s3"/>
    <w:basedOn w:val="DefaultParagraphFont"/>
    <w:rsid w:val="00514B64"/>
  </w:style>
  <w:style w:type="table" w:styleId="TableGrid">
    <w:name w:val="Table Grid"/>
    <w:basedOn w:val="TableNormal"/>
    <w:uiPriority w:val="59"/>
    <w:rsid w:val="006945E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753"/>
  </w:style>
  <w:style w:type="paragraph" w:styleId="Footer">
    <w:name w:val="footer"/>
    <w:basedOn w:val="Normal"/>
    <w:link w:val="FooterChar"/>
    <w:uiPriority w:val="99"/>
    <w:unhideWhenUsed/>
    <w:rsid w:val="004B7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753"/>
  </w:style>
  <w:style w:type="paragraph" w:styleId="NormalWeb">
    <w:name w:val="Normal (Web)"/>
    <w:basedOn w:val="Normal"/>
    <w:uiPriority w:val="99"/>
    <w:semiHidden/>
    <w:unhideWhenUsed/>
    <w:rsid w:val="00C02F1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02F10"/>
    <w:rPr>
      <w:i/>
      <w:iCs/>
    </w:rPr>
  </w:style>
  <w:style w:type="paragraph" w:styleId="EndnoteText">
    <w:name w:val="endnote text"/>
    <w:basedOn w:val="Normal"/>
    <w:link w:val="EndnoteTextChar"/>
    <w:uiPriority w:val="99"/>
    <w:semiHidden/>
    <w:unhideWhenUsed/>
    <w:rsid w:val="005C593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593C"/>
    <w:rPr>
      <w:sz w:val="20"/>
      <w:szCs w:val="20"/>
    </w:rPr>
  </w:style>
  <w:style w:type="character" w:styleId="EndnoteReference">
    <w:name w:val="endnote reference"/>
    <w:basedOn w:val="DefaultParagraphFont"/>
    <w:uiPriority w:val="99"/>
    <w:semiHidden/>
    <w:unhideWhenUsed/>
    <w:rsid w:val="005C59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63528">
      <w:bodyDiv w:val="1"/>
      <w:marLeft w:val="0"/>
      <w:marRight w:val="0"/>
      <w:marTop w:val="0"/>
      <w:marBottom w:val="0"/>
      <w:divBdr>
        <w:top w:val="none" w:sz="0" w:space="0" w:color="auto"/>
        <w:left w:val="none" w:sz="0" w:space="0" w:color="auto"/>
        <w:bottom w:val="none" w:sz="0" w:space="0" w:color="auto"/>
        <w:right w:val="none" w:sz="0" w:space="0" w:color="auto"/>
      </w:divBdr>
    </w:div>
    <w:div w:id="483007905">
      <w:bodyDiv w:val="1"/>
      <w:marLeft w:val="0"/>
      <w:marRight w:val="0"/>
      <w:marTop w:val="0"/>
      <w:marBottom w:val="0"/>
      <w:divBdr>
        <w:top w:val="none" w:sz="0" w:space="0" w:color="auto"/>
        <w:left w:val="none" w:sz="0" w:space="0" w:color="auto"/>
        <w:bottom w:val="none" w:sz="0" w:space="0" w:color="auto"/>
        <w:right w:val="none" w:sz="0" w:space="0" w:color="auto"/>
      </w:divBdr>
    </w:div>
    <w:div w:id="724137094">
      <w:bodyDiv w:val="1"/>
      <w:marLeft w:val="0"/>
      <w:marRight w:val="0"/>
      <w:marTop w:val="0"/>
      <w:marBottom w:val="0"/>
      <w:divBdr>
        <w:top w:val="none" w:sz="0" w:space="0" w:color="auto"/>
        <w:left w:val="none" w:sz="0" w:space="0" w:color="auto"/>
        <w:bottom w:val="none" w:sz="0" w:space="0" w:color="auto"/>
        <w:right w:val="none" w:sz="0" w:space="0" w:color="auto"/>
      </w:divBdr>
    </w:div>
    <w:div w:id="849871668">
      <w:bodyDiv w:val="1"/>
      <w:marLeft w:val="0"/>
      <w:marRight w:val="0"/>
      <w:marTop w:val="0"/>
      <w:marBottom w:val="0"/>
      <w:divBdr>
        <w:top w:val="none" w:sz="0" w:space="0" w:color="auto"/>
        <w:left w:val="none" w:sz="0" w:space="0" w:color="auto"/>
        <w:bottom w:val="none" w:sz="0" w:space="0" w:color="auto"/>
        <w:right w:val="none" w:sz="0" w:space="0" w:color="auto"/>
      </w:divBdr>
      <w:divsChild>
        <w:div w:id="229122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0188688">
      <w:bodyDiv w:val="1"/>
      <w:marLeft w:val="0"/>
      <w:marRight w:val="0"/>
      <w:marTop w:val="0"/>
      <w:marBottom w:val="0"/>
      <w:divBdr>
        <w:top w:val="none" w:sz="0" w:space="0" w:color="auto"/>
        <w:left w:val="none" w:sz="0" w:space="0" w:color="auto"/>
        <w:bottom w:val="none" w:sz="0" w:space="0" w:color="auto"/>
        <w:right w:val="none" w:sz="0" w:space="0" w:color="auto"/>
      </w:divBdr>
      <w:divsChild>
        <w:div w:id="120421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4238933">
      <w:bodyDiv w:val="1"/>
      <w:marLeft w:val="0"/>
      <w:marRight w:val="0"/>
      <w:marTop w:val="0"/>
      <w:marBottom w:val="0"/>
      <w:divBdr>
        <w:top w:val="none" w:sz="0" w:space="0" w:color="auto"/>
        <w:left w:val="none" w:sz="0" w:space="0" w:color="auto"/>
        <w:bottom w:val="none" w:sz="0" w:space="0" w:color="auto"/>
        <w:right w:val="none" w:sz="0" w:space="0" w:color="auto"/>
      </w:divBdr>
      <w:divsChild>
        <w:div w:id="1654405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5147525">
      <w:bodyDiv w:val="1"/>
      <w:marLeft w:val="0"/>
      <w:marRight w:val="0"/>
      <w:marTop w:val="0"/>
      <w:marBottom w:val="0"/>
      <w:divBdr>
        <w:top w:val="none" w:sz="0" w:space="0" w:color="auto"/>
        <w:left w:val="none" w:sz="0" w:space="0" w:color="auto"/>
        <w:bottom w:val="none" w:sz="0" w:space="0" w:color="auto"/>
        <w:right w:val="none" w:sz="0" w:space="0" w:color="auto"/>
      </w:divBdr>
    </w:div>
    <w:div w:id="1999921248">
      <w:bodyDiv w:val="1"/>
      <w:marLeft w:val="0"/>
      <w:marRight w:val="0"/>
      <w:marTop w:val="0"/>
      <w:marBottom w:val="0"/>
      <w:divBdr>
        <w:top w:val="none" w:sz="0" w:space="0" w:color="auto"/>
        <w:left w:val="none" w:sz="0" w:space="0" w:color="auto"/>
        <w:bottom w:val="none" w:sz="0" w:space="0" w:color="auto"/>
        <w:right w:val="none" w:sz="0" w:space="0" w:color="auto"/>
      </w:divBdr>
      <w:divsChild>
        <w:div w:id="742798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ED8D1-2DB4-4AA9-8FE3-1C36022CB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3961</TotalTime>
  <Pages>32</Pages>
  <Words>7629</Words>
  <Characters>43488</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Abusaif</dc:creator>
  <cp:keywords/>
  <dc:description/>
  <cp:lastModifiedBy>Mohamed Abusaif</cp:lastModifiedBy>
  <cp:revision>68</cp:revision>
  <dcterms:created xsi:type="dcterms:W3CDTF">2026-04-19T17:35:00Z</dcterms:created>
  <dcterms:modified xsi:type="dcterms:W3CDTF">2026-05-02T14:36:00Z</dcterms:modified>
</cp:coreProperties>
</file>